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E4" w:rsidRPr="00272CB6" w:rsidRDefault="001701E4" w:rsidP="00637C8E">
      <w:pPr>
        <w:pStyle w:val="Heading1"/>
        <w:ind w:left="0" w:firstLine="567"/>
        <w:contextualSpacing/>
        <w:rPr>
          <w:rFonts w:ascii="Times New Roman" w:hAnsi="Times New Roman"/>
          <w:sz w:val="28"/>
          <w:szCs w:val="28"/>
          <w:lang w:val="ru-RU"/>
        </w:rPr>
      </w:pPr>
      <w:r w:rsidRPr="00272CB6">
        <w:rPr>
          <w:rFonts w:ascii="Times New Roman" w:hAnsi="Times New Roman"/>
          <w:sz w:val="28"/>
          <w:szCs w:val="28"/>
          <w:lang w:val="ru-RU"/>
        </w:rPr>
        <w:t>КАЗАХСКИЙ НАЦИОНАЛЬНЫЙ УНИВЕРСИТЕТ им. АЛЬ-ФАРАБИ</w:t>
      </w:r>
    </w:p>
    <w:p w:rsidR="001701E4" w:rsidRPr="00272CB6" w:rsidRDefault="001701E4" w:rsidP="00637C8E">
      <w:pPr>
        <w:spacing w:line="240" w:lineRule="auto"/>
        <w:ind w:right="214" w:firstLine="567"/>
        <w:contextualSpacing/>
        <w:jc w:val="center"/>
        <w:rPr>
          <w:rFonts w:ascii="Times New Roman" w:hAnsi="Times New Roman"/>
          <w:b/>
          <w:sz w:val="28"/>
          <w:szCs w:val="28"/>
        </w:rPr>
      </w:pPr>
    </w:p>
    <w:p w:rsidR="001701E4" w:rsidRPr="00272CB6" w:rsidRDefault="001701E4" w:rsidP="00637C8E">
      <w:pPr>
        <w:spacing w:line="240" w:lineRule="auto"/>
        <w:ind w:right="214" w:firstLine="567"/>
        <w:contextualSpacing/>
        <w:jc w:val="center"/>
        <w:rPr>
          <w:rFonts w:ascii="Times New Roman" w:hAnsi="Times New Roman"/>
          <w:b/>
          <w:sz w:val="28"/>
          <w:szCs w:val="28"/>
        </w:rPr>
      </w:pPr>
      <w:r w:rsidRPr="00272CB6">
        <w:rPr>
          <w:rFonts w:ascii="Times New Roman" w:hAnsi="Times New Roman"/>
          <w:b/>
          <w:sz w:val="28"/>
          <w:szCs w:val="28"/>
        </w:rPr>
        <w:t>Юридический факультет</w:t>
      </w:r>
    </w:p>
    <w:p w:rsidR="001701E4" w:rsidRPr="00272CB6" w:rsidRDefault="001701E4" w:rsidP="00637C8E">
      <w:pPr>
        <w:spacing w:line="240" w:lineRule="auto"/>
        <w:ind w:right="215" w:firstLine="567"/>
        <w:contextualSpacing/>
        <w:jc w:val="center"/>
        <w:rPr>
          <w:rFonts w:ascii="Times New Roman" w:hAnsi="Times New Roman"/>
          <w:b/>
          <w:sz w:val="28"/>
          <w:szCs w:val="28"/>
        </w:rPr>
      </w:pPr>
    </w:p>
    <w:p w:rsidR="001701E4" w:rsidRPr="00272CB6" w:rsidRDefault="001701E4" w:rsidP="00637C8E">
      <w:pPr>
        <w:spacing w:line="240" w:lineRule="auto"/>
        <w:ind w:right="215" w:firstLine="567"/>
        <w:contextualSpacing/>
        <w:jc w:val="center"/>
        <w:rPr>
          <w:rFonts w:ascii="Times New Roman" w:hAnsi="Times New Roman"/>
          <w:b/>
          <w:sz w:val="28"/>
          <w:szCs w:val="28"/>
        </w:rPr>
      </w:pPr>
      <w:r>
        <w:rPr>
          <w:rFonts w:ascii="Times New Roman" w:hAnsi="Times New Roman"/>
          <w:b/>
          <w:sz w:val="28"/>
          <w:szCs w:val="28"/>
        </w:rPr>
        <w:t>Кафедра таможенного, финансового и экологического права</w:t>
      </w:r>
    </w:p>
    <w:p w:rsidR="001701E4" w:rsidRPr="0032375F" w:rsidRDefault="001701E4" w:rsidP="00637C8E">
      <w:pPr>
        <w:spacing w:after="0" w:line="240" w:lineRule="auto"/>
        <w:ind w:right="1198" w:firstLine="567"/>
        <w:contextualSpacing/>
        <w:jc w:val="center"/>
        <w:rPr>
          <w:rFonts w:ascii="Times New Roman" w:hAnsi="Times New Roman"/>
          <w:b/>
          <w:sz w:val="28"/>
          <w:szCs w:val="28"/>
        </w:rPr>
      </w:pPr>
    </w:p>
    <w:p w:rsidR="001701E4" w:rsidRPr="00272CB6" w:rsidRDefault="001701E4" w:rsidP="00637C8E">
      <w:pPr>
        <w:spacing w:after="0" w:line="240" w:lineRule="auto"/>
        <w:ind w:right="1198" w:firstLine="567"/>
        <w:contextualSpacing/>
        <w:jc w:val="right"/>
        <w:rPr>
          <w:rFonts w:ascii="Times New Roman" w:hAnsi="Times New Roman"/>
          <w:b/>
          <w:sz w:val="28"/>
          <w:szCs w:val="28"/>
        </w:rPr>
      </w:pPr>
    </w:p>
    <w:p w:rsidR="001701E4" w:rsidRPr="00272CB6" w:rsidRDefault="001701E4" w:rsidP="00637C8E">
      <w:pPr>
        <w:spacing w:after="0" w:line="240" w:lineRule="auto"/>
        <w:ind w:right="1198" w:firstLine="567"/>
        <w:contextualSpacing/>
        <w:jc w:val="both"/>
        <w:rPr>
          <w:rFonts w:ascii="Times New Roman" w:hAnsi="Times New Roman"/>
          <w:b/>
          <w:sz w:val="28"/>
          <w:szCs w:val="28"/>
        </w:rPr>
      </w:pPr>
    </w:p>
    <w:p w:rsidR="001701E4" w:rsidRDefault="001701E4" w:rsidP="00637C8E">
      <w:pPr>
        <w:spacing w:after="0" w:line="240" w:lineRule="auto"/>
        <w:ind w:right="2" w:firstLine="567"/>
        <w:contextualSpacing/>
        <w:jc w:val="both"/>
        <w:rPr>
          <w:rFonts w:ascii="Times New Roman" w:hAnsi="Times New Roman"/>
          <w:b/>
          <w:sz w:val="28"/>
          <w:szCs w:val="28"/>
        </w:rPr>
      </w:pPr>
      <w:r>
        <w:rPr>
          <w:rFonts w:ascii="Times New Roman" w:hAnsi="Times New Roman"/>
          <w:b/>
          <w:sz w:val="28"/>
          <w:szCs w:val="28"/>
        </w:rPr>
        <w:br/>
      </w:r>
    </w:p>
    <w:p w:rsidR="001701E4" w:rsidRPr="00272CB6" w:rsidRDefault="001701E4" w:rsidP="00637C8E">
      <w:pPr>
        <w:spacing w:after="0" w:line="240" w:lineRule="auto"/>
        <w:ind w:right="2" w:firstLine="567"/>
        <w:contextualSpacing/>
        <w:jc w:val="both"/>
        <w:rPr>
          <w:rFonts w:ascii="Times New Roman" w:hAnsi="Times New Roman"/>
          <w:b/>
          <w:sz w:val="28"/>
          <w:szCs w:val="28"/>
        </w:rPr>
      </w:pPr>
    </w:p>
    <w:p w:rsidR="001701E4" w:rsidRPr="00272CB6" w:rsidRDefault="001701E4" w:rsidP="00637C8E">
      <w:pPr>
        <w:pStyle w:val="BodyText"/>
        <w:spacing w:line="240" w:lineRule="auto"/>
        <w:ind w:firstLine="567"/>
        <w:contextualSpacing/>
        <w:jc w:val="right"/>
        <w:rPr>
          <w:rFonts w:ascii="Times New Roman" w:hAnsi="Times New Roman"/>
          <w:b/>
          <w:sz w:val="28"/>
          <w:szCs w:val="28"/>
        </w:rPr>
      </w:pPr>
    </w:p>
    <w:p w:rsidR="001701E4" w:rsidRPr="00272CB6" w:rsidRDefault="001701E4" w:rsidP="00637C8E">
      <w:pPr>
        <w:spacing w:line="240" w:lineRule="auto"/>
        <w:ind w:right="215" w:firstLine="567"/>
        <w:contextualSpacing/>
        <w:jc w:val="center"/>
        <w:rPr>
          <w:rFonts w:ascii="Times New Roman" w:hAnsi="Times New Roman"/>
          <w:b/>
          <w:sz w:val="28"/>
          <w:szCs w:val="28"/>
        </w:rPr>
      </w:pPr>
    </w:p>
    <w:p w:rsidR="001701E4" w:rsidRPr="00272CB6" w:rsidRDefault="001701E4" w:rsidP="00637C8E">
      <w:pPr>
        <w:spacing w:line="240" w:lineRule="auto"/>
        <w:ind w:right="215" w:firstLine="567"/>
        <w:contextualSpacing/>
        <w:jc w:val="center"/>
        <w:rPr>
          <w:rFonts w:ascii="Times New Roman" w:hAnsi="Times New Roman"/>
          <w:b/>
          <w:sz w:val="28"/>
          <w:szCs w:val="28"/>
        </w:rPr>
      </w:pPr>
    </w:p>
    <w:p w:rsidR="001701E4" w:rsidRPr="00272CB6" w:rsidRDefault="001701E4" w:rsidP="00637C8E">
      <w:pPr>
        <w:spacing w:line="240" w:lineRule="auto"/>
        <w:ind w:right="215" w:firstLine="567"/>
        <w:contextualSpacing/>
        <w:jc w:val="center"/>
        <w:rPr>
          <w:rFonts w:ascii="Times New Roman" w:hAnsi="Times New Roman"/>
          <w:b/>
          <w:sz w:val="28"/>
          <w:szCs w:val="28"/>
        </w:rPr>
      </w:pPr>
    </w:p>
    <w:p w:rsidR="001701E4" w:rsidRPr="00272CB6" w:rsidRDefault="001701E4" w:rsidP="00637C8E">
      <w:pPr>
        <w:spacing w:line="240" w:lineRule="auto"/>
        <w:ind w:right="215" w:firstLine="567"/>
        <w:contextualSpacing/>
        <w:jc w:val="center"/>
        <w:rPr>
          <w:rFonts w:ascii="Times New Roman" w:hAnsi="Times New Roman"/>
          <w:b/>
          <w:sz w:val="28"/>
          <w:szCs w:val="28"/>
        </w:rPr>
      </w:pPr>
      <w:r>
        <w:rPr>
          <w:rFonts w:ascii="Times New Roman" w:hAnsi="Times New Roman"/>
          <w:b/>
          <w:sz w:val="28"/>
          <w:szCs w:val="28"/>
        </w:rPr>
        <w:t>ПРОГРАММА ИТОГОВОГО ЭКЗАМЕНА</w:t>
      </w:r>
    </w:p>
    <w:p w:rsidR="001701E4" w:rsidRPr="00272CB6" w:rsidRDefault="001701E4" w:rsidP="00637C8E">
      <w:pPr>
        <w:spacing w:after="0" w:line="240" w:lineRule="auto"/>
        <w:ind w:firstLine="567"/>
        <w:contextualSpacing/>
        <w:jc w:val="center"/>
        <w:rPr>
          <w:rFonts w:ascii="Times New Roman" w:hAnsi="Times New Roman"/>
          <w:b/>
          <w:sz w:val="28"/>
          <w:szCs w:val="28"/>
        </w:rPr>
      </w:pPr>
    </w:p>
    <w:p w:rsidR="001701E4" w:rsidRPr="00272CB6" w:rsidRDefault="001701E4" w:rsidP="00637C8E">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Дисциплина</w:t>
      </w:r>
      <w:r>
        <w:rPr>
          <w:rFonts w:ascii="Times New Roman" w:hAnsi="Times New Roman"/>
          <w:b/>
          <w:sz w:val="28"/>
          <w:szCs w:val="28"/>
          <w:lang w:val="kk-KZ"/>
        </w:rPr>
        <w:t xml:space="preserve"> </w:t>
      </w:r>
      <w:r>
        <w:rPr>
          <w:rFonts w:ascii="Times New Roman" w:hAnsi="Times New Roman"/>
          <w:b/>
          <w:sz w:val="28"/>
          <w:szCs w:val="28"/>
        </w:rPr>
        <w:t>Международное право</w:t>
      </w:r>
    </w:p>
    <w:p w:rsidR="001701E4" w:rsidRPr="00272CB6" w:rsidRDefault="001701E4" w:rsidP="00637C8E">
      <w:pPr>
        <w:pStyle w:val="BodyText"/>
        <w:spacing w:line="240" w:lineRule="auto"/>
        <w:ind w:firstLine="567"/>
        <w:contextualSpacing/>
        <w:jc w:val="center"/>
        <w:rPr>
          <w:rFonts w:ascii="Times New Roman" w:hAnsi="Times New Roman"/>
          <w:b/>
          <w:sz w:val="28"/>
          <w:szCs w:val="28"/>
        </w:rPr>
      </w:pPr>
    </w:p>
    <w:p w:rsidR="001701E4" w:rsidRPr="00272CB6" w:rsidRDefault="001701E4" w:rsidP="00637C8E">
      <w:pPr>
        <w:spacing w:after="0" w:line="240" w:lineRule="auto"/>
        <w:ind w:firstLine="567"/>
        <w:contextualSpacing/>
        <w:jc w:val="center"/>
        <w:rPr>
          <w:rFonts w:ascii="Times New Roman" w:hAnsi="Times New Roman"/>
          <w:b/>
          <w:bCs/>
          <w:sz w:val="28"/>
          <w:szCs w:val="28"/>
        </w:rPr>
      </w:pPr>
      <w:r>
        <w:rPr>
          <w:rFonts w:ascii="Times New Roman" w:hAnsi="Times New Roman"/>
          <w:b/>
          <w:bCs/>
          <w:sz w:val="28"/>
          <w:szCs w:val="28"/>
        </w:rPr>
        <w:t>Специальность</w:t>
      </w:r>
      <w:r w:rsidRPr="00272CB6">
        <w:rPr>
          <w:rFonts w:ascii="Times New Roman" w:hAnsi="Times New Roman"/>
          <w:b/>
          <w:bCs/>
          <w:sz w:val="28"/>
          <w:szCs w:val="28"/>
        </w:rPr>
        <w:t xml:space="preserve"> – </w:t>
      </w:r>
      <w:r>
        <w:rPr>
          <w:rFonts w:ascii="Times New Roman" w:hAnsi="Times New Roman"/>
          <w:b/>
          <w:bCs/>
          <w:sz w:val="28"/>
          <w:szCs w:val="28"/>
        </w:rPr>
        <w:t>6</w:t>
      </w:r>
      <w:r w:rsidRPr="00272CB6">
        <w:rPr>
          <w:rFonts w:ascii="Times New Roman" w:hAnsi="Times New Roman"/>
          <w:b/>
          <w:bCs/>
          <w:sz w:val="28"/>
          <w:szCs w:val="28"/>
        </w:rPr>
        <w:t>В0</w:t>
      </w:r>
      <w:r>
        <w:rPr>
          <w:rFonts w:ascii="Times New Roman" w:hAnsi="Times New Roman"/>
          <w:b/>
          <w:bCs/>
          <w:sz w:val="28"/>
          <w:szCs w:val="28"/>
        </w:rPr>
        <w:t>4205</w:t>
      </w:r>
      <w:r w:rsidRPr="00272CB6">
        <w:rPr>
          <w:rFonts w:ascii="Times New Roman" w:hAnsi="Times New Roman"/>
          <w:b/>
          <w:bCs/>
          <w:sz w:val="28"/>
          <w:szCs w:val="28"/>
        </w:rPr>
        <w:t xml:space="preserve"> «</w:t>
      </w:r>
      <w:r>
        <w:rPr>
          <w:rFonts w:ascii="Times New Roman" w:hAnsi="Times New Roman"/>
          <w:b/>
          <w:bCs/>
          <w:sz w:val="28"/>
          <w:szCs w:val="28"/>
        </w:rPr>
        <w:t>Юриспруденция</w:t>
      </w:r>
      <w:r w:rsidRPr="00272CB6">
        <w:rPr>
          <w:rFonts w:ascii="Times New Roman" w:hAnsi="Times New Roman"/>
          <w:b/>
          <w:bCs/>
          <w:sz w:val="28"/>
          <w:szCs w:val="28"/>
        </w:rPr>
        <w:t xml:space="preserve">»  </w:t>
      </w:r>
    </w:p>
    <w:p w:rsidR="001701E4" w:rsidRPr="00272CB6" w:rsidRDefault="001701E4" w:rsidP="00637C8E">
      <w:pPr>
        <w:pStyle w:val="BodyText"/>
        <w:spacing w:line="240" w:lineRule="auto"/>
        <w:ind w:right="215" w:firstLine="567"/>
        <w:contextualSpacing/>
        <w:jc w:val="center"/>
        <w:rPr>
          <w:rFonts w:ascii="Times New Roman" w:hAnsi="Times New Roman"/>
          <w:sz w:val="28"/>
          <w:szCs w:val="28"/>
        </w:rPr>
      </w:pPr>
    </w:p>
    <w:p w:rsidR="001701E4" w:rsidRPr="00E76FFB" w:rsidRDefault="001701E4" w:rsidP="00637C8E">
      <w:pPr>
        <w:pStyle w:val="BodyText"/>
        <w:spacing w:line="240" w:lineRule="auto"/>
        <w:ind w:right="213" w:firstLine="567"/>
        <w:contextualSpacing/>
        <w:jc w:val="center"/>
        <w:rPr>
          <w:rFonts w:ascii="Times New Roman" w:hAnsi="Times New Roman"/>
          <w:sz w:val="28"/>
          <w:szCs w:val="28"/>
          <w:lang w:val="kk-KZ"/>
        </w:rPr>
      </w:pPr>
      <w:r>
        <w:rPr>
          <w:rFonts w:ascii="Times New Roman" w:hAnsi="Times New Roman"/>
          <w:sz w:val="28"/>
          <w:szCs w:val="28"/>
        </w:rPr>
        <w:t>Количество кредитов</w:t>
      </w:r>
      <w:r w:rsidRPr="00272CB6">
        <w:rPr>
          <w:rFonts w:ascii="Times New Roman" w:hAnsi="Times New Roman"/>
          <w:sz w:val="28"/>
          <w:szCs w:val="28"/>
        </w:rPr>
        <w:t xml:space="preserve"> - </w:t>
      </w:r>
      <w:r>
        <w:rPr>
          <w:rFonts w:ascii="Times New Roman" w:hAnsi="Times New Roman"/>
          <w:sz w:val="28"/>
          <w:szCs w:val="28"/>
          <w:lang w:val="kk-KZ"/>
        </w:rPr>
        <w:t>3</w:t>
      </w:r>
    </w:p>
    <w:p w:rsidR="001701E4" w:rsidRPr="00272CB6" w:rsidRDefault="001701E4" w:rsidP="00637C8E">
      <w:pPr>
        <w:pStyle w:val="BodyText"/>
        <w:spacing w:line="240" w:lineRule="auto"/>
        <w:ind w:firstLine="567"/>
        <w:contextualSpacing/>
        <w:jc w:val="center"/>
        <w:rPr>
          <w:rFonts w:ascii="Times New Roman" w:hAnsi="Times New Roman"/>
          <w:sz w:val="28"/>
          <w:szCs w:val="28"/>
        </w:rPr>
      </w:pPr>
    </w:p>
    <w:p w:rsidR="001701E4" w:rsidRPr="00272CB6" w:rsidRDefault="001701E4" w:rsidP="00637C8E">
      <w:pPr>
        <w:pStyle w:val="BodyText"/>
        <w:spacing w:line="240" w:lineRule="auto"/>
        <w:ind w:firstLine="567"/>
        <w:contextualSpacing/>
        <w:jc w:val="center"/>
        <w:rPr>
          <w:rFonts w:ascii="Times New Roman" w:hAnsi="Times New Roman"/>
          <w:sz w:val="28"/>
          <w:szCs w:val="28"/>
        </w:rPr>
      </w:pPr>
    </w:p>
    <w:p w:rsidR="001701E4" w:rsidRPr="00272CB6" w:rsidRDefault="001701E4" w:rsidP="00637C8E">
      <w:pPr>
        <w:pStyle w:val="BodyText"/>
        <w:spacing w:line="240" w:lineRule="auto"/>
        <w:ind w:firstLine="567"/>
        <w:contextualSpacing/>
        <w:jc w:val="center"/>
        <w:rPr>
          <w:rFonts w:ascii="Times New Roman" w:hAnsi="Times New Roman"/>
          <w:sz w:val="28"/>
          <w:szCs w:val="28"/>
        </w:rPr>
      </w:pPr>
    </w:p>
    <w:p w:rsidR="001701E4" w:rsidRPr="00272CB6" w:rsidRDefault="001701E4" w:rsidP="00637C8E">
      <w:pPr>
        <w:pStyle w:val="BodyText"/>
        <w:spacing w:line="240" w:lineRule="auto"/>
        <w:ind w:firstLine="567"/>
        <w:contextualSpacing/>
        <w:jc w:val="center"/>
        <w:rPr>
          <w:rFonts w:ascii="Times New Roman" w:hAnsi="Times New Roman"/>
          <w:sz w:val="28"/>
          <w:szCs w:val="28"/>
        </w:rPr>
      </w:pPr>
    </w:p>
    <w:p w:rsidR="001701E4" w:rsidRPr="00272CB6" w:rsidRDefault="001701E4" w:rsidP="00637C8E">
      <w:pPr>
        <w:pStyle w:val="Heading1"/>
        <w:ind w:left="0" w:firstLine="567"/>
        <w:contextualSpacing/>
        <w:rPr>
          <w:rFonts w:ascii="Times New Roman" w:hAnsi="Times New Roman"/>
          <w:sz w:val="28"/>
          <w:szCs w:val="28"/>
          <w:lang w:val="ru-RU"/>
        </w:rPr>
      </w:pPr>
      <w:bookmarkStart w:id="0" w:name="Алматы_2020_ж._"/>
      <w:bookmarkEnd w:id="0"/>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Default="001701E4" w:rsidP="00637C8E">
      <w:pPr>
        <w:pStyle w:val="Heading1"/>
        <w:ind w:left="0" w:firstLine="567"/>
        <w:contextualSpacing/>
        <w:rPr>
          <w:rFonts w:ascii="Times New Roman" w:hAnsi="Times New Roman"/>
          <w:sz w:val="28"/>
          <w:szCs w:val="28"/>
          <w:lang w:val="ru-RU"/>
        </w:rPr>
      </w:pPr>
    </w:p>
    <w:p w:rsidR="001701E4" w:rsidRPr="00F6415D" w:rsidRDefault="001701E4" w:rsidP="00637C8E">
      <w:pPr>
        <w:ind w:firstLine="567"/>
        <w:rPr>
          <w:lang w:eastAsia="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ind w:firstLine="567"/>
        <w:rPr>
          <w:lang w:eastAsia="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pStyle w:val="Heading1"/>
        <w:ind w:left="0" w:firstLine="567"/>
        <w:contextualSpacing/>
        <w:rPr>
          <w:rFonts w:ascii="Times New Roman" w:hAnsi="Times New Roman"/>
          <w:sz w:val="28"/>
          <w:szCs w:val="28"/>
          <w:lang w:val="ru-RU"/>
        </w:rPr>
      </w:pPr>
    </w:p>
    <w:p w:rsidR="001701E4" w:rsidRPr="00272CB6" w:rsidRDefault="001701E4" w:rsidP="00637C8E">
      <w:pPr>
        <w:pStyle w:val="Heading1"/>
        <w:ind w:left="0" w:firstLine="567"/>
        <w:contextualSpacing/>
        <w:rPr>
          <w:rFonts w:ascii="Times New Roman" w:hAnsi="Times New Roman"/>
          <w:sz w:val="28"/>
          <w:szCs w:val="28"/>
          <w:lang w:val="ru-RU"/>
        </w:rPr>
      </w:pPr>
      <w:r w:rsidRPr="00272CB6">
        <w:rPr>
          <w:rFonts w:ascii="Times New Roman" w:hAnsi="Times New Roman"/>
          <w:sz w:val="28"/>
          <w:szCs w:val="28"/>
          <w:lang w:val="ru-RU"/>
        </w:rPr>
        <w:t>Алматы, 202</w:t>
      </w:r>
      <w:r>
        <w:rPr>
          <w:rFonts w:ascii="Times New Roman" w:hAnsi="Times New Roman"/>
          <w:sz w:val="28"/>
          <w:szCs w:val="28"/>
          <w:lang w:val="ru-RU"/>
        </w:rPr>
        <w:t>4</w:t>
      </w:r>
    </w:p>
    <w:p w:rsidR="001701E4" w:rsidRPr="00272CB6" w:rsidRDefault="001701E4" w:rsidP="00637C8E">
      <w:pPr>
        <w:spacing w:line="240" w:lineRule="auto"/>
        <w:ind w:firstLine="567"/>
        <w:contextualSpacing/>
        <w:rPr>
          <w:rFonts w:ascii="Times New Roman" w:hAnsi="Times New Roman"/>
          <w:sz w:val="28"/>
          <w:szCs w:val="28"/>
        </w:rPr>
        <w:sectPr w:rsidR="001701E4" w:rsidRPr="00272CB6" w:rsidSect="00272CB6">
          <w:pgSz w:w="11910" w:h="16840"/>
          <w:pgMar w:top="1134" w:right="570" w:bottom="1134" w:left="1701" w:header="720" w:footer="720" w:gutter="0"/>
          <w:cols w:space="720"/>
        </w:sectPr>
      </w:pPr>
    </w:p>
    <w:p w:rsidR="001701E4" w:rsidRPr="00272CB6" w:rsidRDefault="001701E4" w:rsidP="00637C8E">
      <w:pPr>
        <w:pStyle w:val="BodyText"/>
        <w:tabs>
          <w:tab w:val="left" w:pos="1870"/>
          <w:tab w:val="left" w:pos="5127"/>
          <w:tab w:val="left" w:pos="6881"/>
          <w:tab w:val="left" w:pos="8468"/>
        </w:tabs>
        <w:spacing w:line="240" w:lineRule="auto"/>
        <w:ind w:right="-1" w:firstLine="567"/>
        <w:contextualSpacing/>
        <w:jc w:val="both"/>
        <w:rPr>
          <w:rFonts w:ascii="Times New Roman" w:hAnsi="Times New Roman"/>
          <w:sz w:val="28"/>
          <w:szCs w:val="28"/>
        </w:rPr>
      </w:pPr>
      <w:r w:rsidRPr="00272CB6">
        <w:rPr>
          <w:rFonts w:ascii="Times New Roman" w:hAnsi="Times New Roman"/>
          <w:sz w:val="28"/>
          <w:szCs w:val="28"/>
        </w:rPr>
        <w:t>Программа итогового экзамена составлена на основе рабочего учебного плана по специальности</w:t>
      </w:r>
      <w:r>
        <w:rPr>
          <w:rFonts w:ascii="Times New Roman" w:hAnsi="Times New Roman"/>
          <w:sz w:val="28"/>
          <w:szCs w:val="28"/>
        </w:rPr>
        <w:t xml:space="preserve"> «</w:t>
      </w:r>
      <w:r w:rsidRPr="00637C8E">
        <w:rPr>
          <w:rFonts w:ascii="Times New Roman" w:hAnsi="Times New Roman"/>
          <w:sz w:val="28"/>
          <w:szCs w:val="28"/>
        </w:rPr>
        <w:t>6В04205 «Юриспруденция»</w:t>
      </w:r>
      <w:r>
        <w:rPr>
          <w:rFonts w:ascii="Times New Roman" w:hAnsi="Times New Roman"/>
          <w:sz w:val="28"/>
          <w:szCs w:val="28"/>
        </w:rPr>
        <w:t xml:space="preserve"> к.ю.н., </w:t>
      </w:r>
      <w:r w:rsidRPr="00272CB6">
        <w:rPr>
          <w:rFonts w:ascii="Times New Roman" w:hAnsi="Times New Roman"/>
          <w:sz w:val="28"/>
          <w:szCs w:val="28"/>
        </w:rPr>
        <w:t>и.о.</w:t>
      </w:r>
      <w:r>
        <w:rPr>
          <w:rFonts w:ascii="Times New Roman" w:hAnsi="Times New Roman"/>
          <w:sz w:val="28"/>
          <w:szCs w:val="28"/>
        </w:rPr>
        <w:t xml:space="preserve"> доцента Г.С.Калиевой </w:t>
      </w:r>
    </w:p>
    <w:p w:rsidR="001701E4" w:rsidRPr="00272CB6" w:rsidRDefault="001701E4" w:rsidP="00637C8E">
      <w:pPr>
        <w:pStyle w:val="BodyText"/>
        <w:spacing w:line="240" w:lineRule="auto"/>
        <w:ind w:firstLine="567"/>
        <w:contextualSpacing/>
        <w:jc w:val="both"/>
        <w:rPr>
          <w:rFonts w:ascii="Times New Roman" w:hAnsi="Times New Roman"/>
          <w:sz w:val="28"/>
          <w:szCs w:val="28"/>
        </w:rPr>
      </w:pPr>
    </w:p>
    <w:p w:rsidR="001701E4" w:rsidRPr="00272CB6" w:rsidRDefault="001701E4" w:rsidP="00637C8E">
      <w:pPr>
        <w:pStyle w:val="BodyText"/>
        <w:spacing w:line="240" w:lineRule="auto"/>
        <w:ind w:firstLine="567"/>
        <w:contextualSpacing/>
        <w:jc w:val="both"/>
        <w:rPr>
          <w:rFonts w:ascii="Times New Roman" w:hAnsi="Times New Roman"/>
          <w:sz w:val="28"/>
          <w:szCs w:val="28"/>
        </w:rPr>
      </w:pPr>
    </w:p>
    <w:p w:rsidR="001701E4" w:rsidRPr="00272CB6" w:rsidRDefault="001701E4" w:rsidP="00637C8E">
      <w:pPr>
        <w:pStyle w:val="BodyText"/>
        <w:spacing w:line="240" w:lineRule="auto"/>
        <w:ind w:firstLine="567"/>
        <w:contextualSpacing/>
        <w:jc w:val="both"/>
        <w:rPr>
          <w:rFonts w:ascii="Times New Roman" w:hAnsi="Times New Roman"/>
          <w:sz w:val="28"/>
          <w:szCs w:val="28"/>
        </w:rPr>
      </w:pPr>
    </w:p>
    <w:p w:rsidR="001701E4" w:rsidRPr="00272CB6" w:rsidRDefault="001701E4" w:rsidP="00637C8E">
      <w:pPr>
        <w:pStyle w:val="BodyText"/>
        <w:spacing w:line="240" w:lineRule="auto"/>
        <w:ind w:right="-1" w:firstLine="567"/>
        <w:contextualSpacing/>
        <w:jc w:val="both"/>
        <w:rPr>
          <w:rFonts w:ascii="Times New Roman" w:hAnsi="Times New Roman"/>
          <w:sz w:val="28"/>
          <w:szCs w:val="28"/>
        </w:rPr>
      </w:pPr>
      <w:r w:rsidRPr="00272CB6">
        <w:rPr>
          <w:rFonts w:ascii="Times New Roman" w:hAnsi="Times New Roman"/>
          <w:sz w:val="28"/>
          <w:szCs w:val="28"/>
        </w:rPr>
        <w:t>Рассмотрено и утверждено на заседании кафедры таможенного, финансового и экологического права</w:t>
      </w:r>
    </w:p>
    <w:p w:rsidR="001701E4" w:rsidRPr="00272CB6" w:rsidRDefault="001701E4" w:rsidP="00637C8E">
      <w:pPr>
        <w:pStyle w:val="BodyText"/>
        <w:spacing w:line="240" w:lineRule="auto"/>
        <w:ind w:firstLine="567"/>
        <w:contextualSpacing/>
        <w:jc w:val="both"/>
        <w:rPr>
          <w:rFonts w:ascii="Times New Roman" w:hAnsi="Times New Roman"/>
          <w:sz w:val="28"/>
          <w:szCs w:val="28"/>
        </w:rPr>
      </w:pPr>
    </w:p>
    <w:p w:rsidR="001701E4" w:rsidRPr="00272CB6" w:rsidRDefault="001701E4" w:rsidP="00637C8E">
      <w:pPr>
        <w:pStyle w:val="BodyText"/>
        <w:spacing w:line="240" w:lineRule="auto"/>
        <w:ind w:firstLine="567"/>
        <w:contextualSpacing/>
        <w:jc w:val="both"/>
        <w:rPr>
          <w:rFonts w:ascii="Times New Roman" w:hAnsi="Times New Roman"/>
          <w:sz w:val="28"/>
          <w:szCs w:val="28"/>
        </w:rPr>
      </w:pPr>
    </w:p>
    <w:p w:rsidR="001701E4" w:rsidRPr="00E76FFB" w:rsidRDefault="001701E4" w:rsidP="00637C8E">
      <w:pPr>
        <w:pStyle w:val="BodyText"/>
        <w:tabs>
          <w:tab w:val="left" w:pos="1282"/>
          <w:tab w:val="left" w:pos="3588"/>
          <w:tab w:val="left" w:pos="6526"/>
        </w:tabs>
        <w:spacing w:line="240" w:lineRule="auto"/>
        <w:ind w:firstLine="567"/>
        <w:contextualSpacing/>
        <w:jc w:val="both"/>
        <w:rPr>
          <w:rFonts w:ascii="Times New Roman" w:hAnsi="Times New Roman"/>
          <w:sz w:val="28"/>
          <w:szCs w:val="28"/>
          <w:lang w:val="kk-KZ"/>
        </w:rPr>
      </w:pPr>
      <w:r w:rsidRPr="00272CB6">
        <w:rPr>
          <w:rFonts w:ascii="Times New Roman" w:hAnsi="Times New Roman"/>
          <w:sz w:val="28"/>
          <w:szCs w:val="28"/>
        </w:rPr>
        <w:t>«</w:t>
      </w:r>
      <w:r>
        <w:rPr>
          <w:rFonts w:ascii="Times New Roman" w:hAnsi="Times New Roman"/>
          <w:sz w:val="28"/>
          <w:szCs w:val="28"/>
          <w:lang w:val="kk-KZ"/>
        </w:rPr>
        <w:t>04</w:t>
      </w:r>
      <w:r w:rsidRPr="00272CB6">
        <w:rPr>
          <w:rFonts w:ascii="Times New Roman" w:hAnsi="Times New Roman"/>
          <w:sz w:val="28"/>
          <w:szCs w:val="28"/>
        </w:rPr>
        <w:t xml:space="preserve">» </w:t>
      </w:r>
      <w:r>
        <w:rPr>
          <w:rFonts w:ascii="Times New Roman" w:hAnsi="Times New Roman"/>
          <w:sz w:val="28"/>
          <w:szCs w:val="28"/>
          <w:lang w:val="kk-KZ"/>
        </w:rPr>
        <w:t>07.</w:t>
      </w:r>
      <w:r w:rsidRPr="00272CB6">
        <w:rPr>
          <w:rFonts w:ascii="Times New Roman" w:hAnsi="Times New Roman"/>
          <w:sz w:val="28"/>
          <w:szCs w:val="28"/>
        </w:rPr>
        <w:t xml:space="preserve"> 202</w:t>
      </w:r>
      <w:r>
        <w:rPr>
          <w:rFonts w:ascii="Times New Roman" w:hAnsi="Times New Roman"/>
          <w:sz w:val="28"/>
          <w:szCs w:val="28"/>
          <w:lang w:val="kk-KZ"/>
        </w:rPr>
        <w:t>4</w:t>
      </w:r>
      <w:r>
        <w:rPr>
          <w:rFonts w:ascii="Times New Roman" w:hAnsi="Times New Roman"/>
          <w:sz w:val="28"/>
          <w:szCs w:val="28"/>
        </w:rPr>
        <w:t xml:space="preserve"> г</w:t>
      </w:r>
      <w:r w:rsidRPr="00272CB6">
        <w:rPr>
          <w:rFonts w:ascii="Times New Roman" w:hAnsi="Times New Roman"/>
          <w:sz w:val="28"/>
          <w:szCs w:val="28"/>
        </w:rPr>
        <w:t xml:space="preserve">., </w:t>
      </w:r>
      <w:r>
        <w:rPr>
          <w:rFonts w:ascii="Times New Roman" w:hAnsi="Times New Roman"/>
          <w:sz w:val="28"/>
          <w:szCs w:val="28"/>
        </w:rPr>
        <w:t>протокол</w:t>
      </w:r>
      <w:r w:rsidRPr="00272CB6">
        <w:rPr>
          <w:rFonts w:ascii="Times New Roman" w:hAnsi="Times New Roman"/>
          <w:sz w:val="28"/>
          <w:szCs w:val="28"/>
        </w:rPr>
        <w:t xml:space="preserve"> №</w:t>
      </w:r>
      <w:r>
        <w:rPr>
          <w:rFonts w:ascii="Times New Roman" w:hAnsi="Times New Roman"/>
          <w:sz w:val="28"/>
          <w:szCs w:val="28"/>
          <w:lang w:val="kk-KZ"/>
        </w:rPr>
        <w:t>20</w:t>
      </w:r>
    </w:p>
    <w:p w:rsidR="001701E4" w:rsidRPr="00272CB6" w:rsidRDefault="001701E4" w:rsidP="00637C8E">
      <w:pPr>
        <w:pStyle w:val="BodyText"/>
        <w:spacing w:line="240" w:lineRule="auto"/>
        <w:ind w:firstLine="567"/>
        <w:contextualSpacing/>
        <w:jc w:val="both"/>
        <w:rPr>
          <w:rFonts w:ascii="Times New Roman" w:hAnsi="Times New Roman"/>
          <w:sz w:val="28"/>
          <w:szCs w:val="28"/>
        </w:rPr>
      </w:pPr>
    </w:p>
    <w:p w:rsidR="001701E4" w:rsidRPr="00272CB6" w:rsidRDefault="001701E4" w:rsidP="00637C8E">
      <w:pPr>
        <w:pStyle w:val="BodyText"/>
        <w:spacing w:line="240" w:lineRule="auto"/>
        <w:ind w:firstLine="567"/>
        <w:contextualSpacing/>
        <w:jc w:val="both"/>
        <w:rPr>
          <w:rFonts w:ascii="Times New Roman" w:hAnsi="Times New Roman"/>
          <w:sz w:val="28"/>
          <w:szCs w:val="28"/>
        </w:rPr>
      </w:pPr>
    </w:p>
    <w:p w:rsidR="001701E4" w:rsidRPr="00272CB6" w:rsidRDefault="001701E4" w:rsidP="00637C8E">
      <w:pPr>
        <w:pStyle w:val="BodyText"/>
        <w:spacing w:line="240" w:lineRule="auto"/>
        <w:ind w:firstLine="567"/>
        <w:contextualSpacing/>
        <w:jc w:val="both"/>
        <w:rPr>
          <w:rFonts w:ascii="Times New Roman" w:hAnsi="Times New Roman"/>
          <w:sz w:val="28"/>
          <w:szCs w:val="28"/>
        </w:rPr>
      </w:pPr>
    </w:p>
    <w:p w:rsidR="001701E4" w:rsidRPr="00272CB6" w:rsidRDefault="001701E4" w:rsidP="00637C8E">
      <w:pPr>
        <w:pStyle w:val="BodyText"/>
        <w:spacing w:line="240" w:lineRule="auto"/>
        <w:ind w:firstLine="567"/>
        <w:contextualSpacing/>
        <w:jc w:val="both"/>
        <w:rPr>
          <w:rFonts w:ascii="Times New Roman" w:hAnsi="Times New Roman"/>
          <w:sz w:val="28"/>
          <w:szCs w:val="28"/>
        </w:rPr>
      </w:pPr>
    </w:p>
    <w:p w:rsidR="001701E4" w:rsidRPr="00E76FFB" w:rsidRDefault="001701E4" w:rsidP="00637C8E">
      <w:pPr>
        <w:pStyle w:val="BodyText"/>
        <w:tabs>
          <w:tab w:val="left" w:pos="3094"/>
          <w:tab w:val="left" w:pos="5141"/>
        </w:tabs>
        <w:spacing w:line="240" w:lineRule="auto"/>
        <w:ind w:firstLine="567"/>
        <w:contextualSpacing/>
        <w:jc w:val="both"/>
        <w:rPr>
          <w:rFonts w:ascii="Times New Roman" w:hAnsi="Times New Roman"/>
          <w:sz w:val="28"/>
          <w:szCs w:val="28"/>
          <w:lang w:val="kk-KZ"/>
        </w:rPr>
      </w:pPr>
      <w:r>
        <w:rPr>
          <w:rFonts w:ascii="Times New Roman" w:hAnsi="Times New Roman"/>
          <w:sz w:val="28"/>
          <w:szCs w:val="28"/>
        </w:rPr>
        <w:t>Заведующая кафедрой</w:t>
      </w:r>
      <w:r w:rsidRPr="00272CB6">
        <w:rPr>
          <w:rFonts w:ascii="Times New Roman" w:hAnsi="Times New Roman"/>
          <w:sz w:val="28"/>
          <w:szCs w:val="28"/>
        </w:rPr>
        <w:t xml:space="preserve">  _________________ </w:t>
      </w:r>
      <w:r>
        <w:rPr>
          <w:rFonts w:ascii="Times New Roman" w:hAnsi="Times New Roman"/>
          <w:sz w:val="28"/>
          <w:szCs w:val="28"/>
          <w:lang w:val="kk-KZ"/>
        </w:rPr>
        <w:t>Куаналиева Г.А.</w:t>
      </w: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color w:val="FF0000"/>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both"/>
        <w:rPr>
          <w:rFonts w:ascii="Times New Roman" w:hAnsi="Times New Roman"/>
          <w:b/>
          <w:bCs/>
          <w:sz w:val="28"/>
          <w:szCs w:val="28"/>
        </w:rPr>
      </w:pPr>
    </w:p>
    <w:p w:rsidR="001701E4" w:rsidRPr="00272CB6" w:rsidRDefault="001701E4" w:rsidP="00637C8E">
      <w:pPr>
        <w:spacing w:line="240" w:lineRule="auto"/>
        <w:ind w:firstLine="567"/>
        <w:contextualSpacing/>
        <w:jc w:val="center"/>
        <w:rPr>
          <w:rFonts w:ascii="Times New Roman" w:hAnsi="Times New Roman"/>
          <w:b/>
          <w:bCs/>
          <w:sz w:val="28"/>
          <w:szCs w:val="28"/>
        </w:rPr>
      </w:pPr>
      <w:r>
        <w:rPr>
          <w:rFonts w:ascii="Times New Roman" w:hAnsi="Times New Roman"/>
          <w:b/>
          <w:bCs/>
          <w:sz w:val="28"/>
          <w:szCs w:val="28"/>
        </w:rPr>
        <w:t>Введение</w:t>
      </w:r>
    </w:p>
    <w:p w:rsidR="001701E4" w:rsidRDefault="001701E4" w:rsidP="00637C8E">
      <w:pPr>
        <w:spacing w:line="240" w:lineRule="auto"/>
        <w:ind w:firstLine="567"/>
        <w:contextualSpacing/>
        <w:jc w:val="center"/>
        <w:rPr>
          <w:rFonts w:ascii="Times New Roman" w:hAnsi="Times New Roman"/>
          <w:b/>
          <w:bCs/>
          <w:sz w:val="28"/>
          <w:szCs w:val="28"/>
        </w:rPr>
      </w:pPr>
    </w:p>
    <w:p w:rsidR="001701E4" w:rsidRDefault="001701E4" w:rsidP="00C90A94">
      <w:pPr>
        <w:spacing w:line="240" w:lineRule="auto"/>
        <w:ind w:firstLine="567"/>
        <w:contextualSpacing/>
        <w:jc w:val="both"/>
        <w:rPr>
          <w:rFonts w:ascii="Times New Roman" w:hAnsi="Times New Roman"/>
          <w:sz w:val="28"/>
          <w:szCs w:val="28"/>
        </w:rPr>
      </w:pPr>
      <w:r w:rsidRPr="00C90A94">
        <w:rPr>
          <w:rFonts w:ascii="Times New Roman" w:hAnsi="Times New Roman"/>
          <w:sz w:val="28"/>
          <w:szCs w:val="28"/>
        </w:rPr>
        <w:t>Освоение образовательной программы по специальности</w:t>
      </w:r>
      <w:r>
        <w:rPr>
          <w:rFonts w:ascii="Times New Roman" w:hAnsi="Times New Roman"/>
          <w:sz w:val="28"/>
          <w:szCs w:val="28"/>
        </w:rPr>
        <w:t xml:space="preserve"> «Ю</w:t>
      </w:r>
      <w:r w:rsidRPr="00C90A94">
        <w:rPr>
          <w:rFonts w:ascii="Times New Roman" w:hAnsi="Times New Roman"/>
          <w:sz w:val="28"/>
          <w:szCs w:val="28"/>
        </w:rPr>
        <w:t>риспруденция</w:t>
      </w:r>
      <w:r>
        <w:rPr>
          <w:rFonts w:ascii="Times New Roman" w:hAnsi="Times New Roman"/>
          <w:sz w:val="28"/>
          <w:szCs w:val="28"/>
        </w:rPr>
        <w:t xml:space="preserve">» </w:t>
      </w:r>
      <w:r w:rsidRPr="00C90A94">
        <w:rPr>
          <w:rFonts w:ascii="Times New Roman" w:hAnsi="Times New Roman"/>
          <w:sz w:val="28"/>
          <w:szCs w:val="28"/>
        </w:rPr>
        <w:t>в соответствии с государственным общеобязательным стандартом образования РК и академической политикой</w:t>
      </w:r>
      <w:r>
        <w:rPr>
          <w:rFonts w:ascii="Times New Roman" w:hAnsi="Times New Roman"/>
          <w:sz w:val="28"/>
          <w:szCs w:val="28"/>
        </w:rPr>
        <w:t xml:space="preserve"> университета</w:t>
      </w:r>
      <w:r w:rsidRPr="00C90A94">
        <w:rPr>
          <w:rFonts w:ascii="Times New Roman" w:hAnsi="Times New Roman"/>
          <w:sz w:val="28"/>
          <w:szCs w:val="28"/>
        </w:rPr>
        <w:t xml:space="preserve"> завершается итоговым контролем, включающим сдачу экзамена. К экзаменационно-итоговому контролю допускаются только студенты, набравшие соответствующие баллы в соответствии с </w:t>
      </w:r>
      <w:r>
        <w:rPr>
          <w:rFonts w:ascii="Times New Roman" w:hAnsi="Times New Roman"/>
          <w:sz w:val="28"/>
          <w:szCs w:val="28"/>
        </w:rPr>
        <w:t xml:space="preserve">образовательными </w:t>
      </w:r>
      <w:r w:rsidRPr="00C90A94">
        <w:rPr>
          <w:rFonts w:ascii="Times New Roman" w:hAnsi="Times New Roman"/>
          <w:sz w:val="28"/>
          <w:szCs w:val="28"/>
        </w:rPr>
        <w:t>и программами, завершившие образовательный процесс по предмету. Экзамен проводится в сроки, указанные в Академическом календаре и рабочем учебном плане.</w:t>
      </w:r>
    </w:p>
    <w:p w:rsidR="001701E4" w:rsidRDefault="001701E4" w:rsidP="00C90A94">
      <w:pPr>
        <w:spacing w:line="240" w:lineRule="auto"/>
        <w:ind w:firstLine="567"/>
        <w:contextualSpacing/>
        <w:jc w:val="both"/>
        <w:rPr>
          <w:rFonts w:ascii="Times New Roman" w:hAnsi="Times New Roman"/>
          <w:sz w:val="28"/>
          <w:szCs w:val="28"/>
        </w:rPr>
      </w:pPr>
    </w:p>
    <w:p w:rsidR="001701E4" w:rsidRDefault="001701E4" w:rsidP="00C90A94">
      <w:pPr>
        <w:spacing w:line="240" w:lineRule="auto"/>
        <w:ind w:firstLine="567"/>
        <w:contextualSpacing/>
        <w:jc w:val="center"/>
        <w:rPr>
          <w:rFonts w:ascii="Times New Roman" w:hAnsi="Times New Roman"/>
          <w:b/>
          <w:sz w:val="28"/>
          <w:szCs w:val="28"/>
          <w:lang w:val="kk-KZ"/>
        </w:rPr>
      </w:pPr>
      <w:r w:rsidRPr="00C90A94">
        <w:rPr>
          <w:rFonts w:ascii="Times New Roman" w:hAnsi="Times New Roman"/>
          <w:b/>
          <w:sz w:val="28"/>
          <w:szCs w:val="28"/>
          <w:lang w:val="kk-KZ"/>
        </w:rPr>
        <w:t>Методические указания для сдачи экзамена</w:t>
      </w:r>
      <w:r w:rsidRPr="00C90A94">
        <w:rPr>
          <w:rFonts w:ascii="Times New Roman" w:hAnsi="Times New Roman"/>
          <w:b/>
          <w:sz w:val="28"/>
          <w:szCs w:val="28"/>
        </w:rPr>
        <w:t xml:space="preserve"> </w:t>
      </w:r>
      <w:r w:rsidRPr="00C90A94">
        <w:rPr>
          <w:rFonts w:ascii="Times New Roman" w:hAnsi="Times New Roman"/>
          <w:b/>
          <w:sz w:val="28"/>
          <w:szCs w:val="28"/>
          <w:lang w:val="kk-KZ"/>
        </w:rPr>
        <w:t xml:space="preserve">в форме </w:t>
      </w:r>
    </w:p>
    <w:p w:rsidR="001701E4" w:rsidRPr="00D42B47" w:rsidRDefault="001701E4" w:rsidP="00C90A94">
      <w:pPr>
        <w:spacing w:line="240" w:lineRule="auto"/>
        <w:ind w:firstLine="567"/>
        <w:contextualSpacing/>
        <w:jc w:val="center"/>
        <w:rPr>
          <w:rFonts w:ascii="Times New Roman" w:hAnsi="Times New Roman"/>
          <w:b/>
          <w:sz w:val="28"/>
          <w:szCs w:val="28"/>
        </w:rPr>
      </w:pPr>
      <w:r w:rsidRPr="00C90A94">
        <w:rPr>
          <w:rFonts w:ascii="Times New Roman" w:hAnsi="Times New Roman"/>
          <w:b/>
          <w:sz w:val="28"/>
          <w:szCs w:val="28"/>
          <w:lang w:val="kk-KZ"/>
        </w:rPr>
        <w:t xml:space="preserve">тестирования в ИС </w:t>
      </w:r>
      <w:r w:rsidRPr="00C90A94">
        <w:rPr>
          <w:rFonts w:ascii="Times New Roman" w:hAnsi="Times New Roman"/>
          <w:b/>
          <w:sz w:val="28"/>
          <w:szCs w:val="28"/>
          <w:lang w:val="en-US"/>
        </w:rPr>
        <w:t>Univer</w:t>
      </w:r>
    </w:p>
    <w:p w:rsidR="001701E4" w:rsidRPr="00CC0946" w:rsidRDefault="001701E4" w:rsidP="00D110F1">
      <w:pPr>
        <w:spacing w:line="240" w:lineRule="auto"/>
        <w:ind w:firstLine="567"/>
        <w:contextualSpacing/>
        <w:jc w:val="both"/>
        <w:rPr>
          <w:rFonts w:ascii="Times New Roman" w:hAnsi="Times New Roman"/>
          <w:sz w:val="28"/>
          <w:szCs w:val="28"/>
        </w:rPr>
      </w:pPr>
      <w:r w:rsidRPr="00CC0946">
        <w:rPr>
          <w:rFonts w:ascii="Times New Roman" w:hAnsi="Times New Roman"/>
          <w:sz w:val="28"/>
          <w:szCs w:val="28"/>
        </w:rPr>
        <w:t xml:space="preserve">Освоение программы обучения </w:t>
      </w:r>
      <w:r w:rsidRPr="00226350">
        <w:rPr>
          <w:rFonts w:ascii="Times New Roman" w:hAnsi="Times New Roman"/>
          <w:sz w:val="28"/>
          <w:szCs w:val="28"/>
        </w:rPr>
        <w:t>«6В04205</w:t>
      </w:r>
      <w:r w:rsidRPr="00226350">
        <w:rPr>
          <w:rFonts w:ascii="Times New Roman" w:hAnsi="Times New Roman"/>
          <w:sz w:val="28"/>
          <w:szCs w:val="28"/>
          <w:lang w:val="kk-KZ"/>
        </w:rPr>
        <w:t xml:space="preserve"> - Юриспруденция</w:t>
      </w:r>
      <w:r w:rsidRPr="00226350">
        <w:rPr>
          <w:rFonts w:ascii="Times New Roman" w:hAnsi="Times New Roman"/>
          <w:sz w:val="28"/>
          <w:szCs w:val="28"/>
        </w:rPr>
        <w:t xml:space="preserve">» </w:t>
      </w:r>
      <w:r w:rsidRPr="00CC0946">
        <w:rPr>
          <w:rFonts w:ascii="Times New Roman" w:hAnsi="Times New Roman"/>
          <w:sz w:val="28"/>
          <w:szCs w:val="28"/>
        </w:rPr>
        <w:t>по специальности в соответствии с государственным общеобязательным стандартом образования РК и академической политикой, изучение дисциплины завершается итоговым контролем, заключающимся в сдаче экзамена. К экзаменационно-итоговому контролю допускаются только</w:t>
      </w:r>
      <w:r>
        <w:rPr>
          <w:rFonts w:ascii="Times New Roman" w:hAnsi="Times New Roman"/>
          <w:sz w:val="28"/>
          <w:szCs w:val="28"/>
        </w:rPr>
        <w:t xml:space="preserve"> студенты</w:t>
      </w:r>
      <w:r w:rsidRPr="00CC0946">
        <w:rPr>
          <w:rFonts w:ascii="Times New Roman" w:hAnsi="Times New Roman"/>
          <w:sz w:val="28"/>
          <w:szCs w:val="28"/>
        </w:rPr>
        <w:t>, набравшие соответствующие баллы по завершению образовательного процесса по дисциплине</w:t>
      </w:r>
      <w:r>
        <w:rPr>
          <w:rFonts w:ascii="Times New Roman" w:hAnsi="Times New Roman"/>
          <w:sz w:val="28"/>
          <w:szCs w:val="28"/>
        </w:rPr>
        <w:t>,</w:t>
      </w:r>
      <w:r w:rsidRPr="00CC0946">
        <w:rPr>
          <w:rFonts w:ascii="Times New Roman" w:hAnsi="Times New Roman"/>
          <w:sz w:val="28"/>
          <w:szCs w:val="28"/>
        </w:rPr>
        <w:t xml:space="preserve"> в соответствии с учебными программами и рабочими учебными планами</w:t>
      </w:r>
      <w:r>
        <w:rPr>
          <w:rFonts w:ascii="Times New Roman" w:hAnsi="Times New Roman"/>
          <w:sz w:val="28"/>
          <w:szCs w:val="28"/>
        </w:rPr>
        <w:t xml:space="preserve"> бакалавриата</w:t>
      </w:r>
      <w:r w:rsidRPr="00CC0946">
        <w:rPr>
          <w:rFonts w:ascii="Times New Roman" w:hAnsi="Times New Roman"/>
          <w:sz w:val="28"/>
          <w:szCs w:val="28"/>
        </w:rPr>
        <w:t>. Экзамен проводится в сроки, указанные в Академическом календаре и рабочем учебном плане.</w:t>
      </w:r>
    </w:p>
    <w:p w:rsidR="001701E4" w:rsidRPr="00CC0946" w:rsidRDefault="001701E4" w:rsidP="00D110F1">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Студентам, </w:t>
      </w:r>
      <w:r w:rsidRPr="00CC0946">
        <w:rPr>
          <w:rFonts w:ascii="Times New Roman" w:hAnsi="Times New Roman"/>
          <w:sz w:val="28"/>
          <w:szCs w:val="28"/>
        </w:rPr>
        <w:t xml:space="preserve">получившим неудовлетворительную оценку, сдача итогового контроля за этот период разрешается только с оплатой кредита и повторным обучением. Предусмотрена подача апелляции. </w:t>
      </w:r>
      <w:r>
        <w:rPr>
          <w:rFonts w:ascii="Times New Roman" w:hAnsi="Times New Roman"/>
          <w:sz w:val="28"/>
          <w:szCs w:val="28"/>
        </w:rPr>
        <w:t>С</w:t>
      </w:r>
      <w:r w:rsidRPr="00CC0946">
        <w:rPr>
          <w:rFonts w:ascii="Times New Roman" w:hAnsi="Times New Roman"/>
          <w:sz w:val="28"/>
          <w:szCs w:val="28"/>
        </w:rPr>
        <w:t>т</w:t>
      </w:r>
      <w:r>
        <w:rPr>
          <w:rFonts w:ascii="Times New Roman" w:hAnsi="Times New Roman"/>
          <w:sz w:val="28"/>
          <w:szCs w:val="28"/>
        </w:rPr>
        <w:t>удент</w:t>
      </w:r>
      <w:r w:rsidRPr="00CC0946">
        <w:rPr>
          <w:rFonts w:ascii="Times New Roman" w:hAnsi="Times New Roman"/>
          <w:sz w:val="28"/>
          <w:szCs w:val="28"/>
        </w:rPr>
        <w:t xml:space="preserve">, получивший по результатам экзамена неудовлетворительную оценку, приказом университета регистрируется на повторное обучение, если </w:t>
      </w:r>
      <w:r>
        <w:rPr>
          <w:rFonts w:ascii="Times New Roman" w:hAnsi="Times New Roman"/>
          <w:sz w:val="28"/>
          <w:szCs w:val="28"/>
        </w:rPr>
        <w:t xml:space="preserve">за </w:t>
      </w:r>
      <w:r w:rsidRPr="00CC0946">
        <w:rPr>
          <w:rFonts w:ascii="Times New Roman" w:hAnsi="Times New Roman"/>
          <w:sz w:val="28"/>
          <w:szCs w:val="28"/>
        </w:rPr>
        <w:t>экзамен получил 25 баллов, то FX пересдача. Документы по состоянию здоровья, выданные после получения неудовлетворительной оценки, не рассматриваются. Пересдача экзамена в целях поощрения оценки не допускается.</w:t>
      </w:r>
    </w:p>
    <w:p w:rsidR="001701E4" w:rsidRDefault="001701E4" w:rsidP="00D110F1">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Итоговый контроль (экзамен) по дисциплине для студентов по дисциплине "</w:t>
      </w:r>
      <w:r>
        <w:rPr>
          <w:rFonts w:ascii="Times New Roman" w:hAnsi="Times New Roman"/>
          <w:sz w:val="28"/>
          <w:szCs w:val="28"/>
          <w:lang w:val="kk-KZ"/>
        </w:rPr>
        <w:t>Налоговое</w:t>
      </w:r>
      <w:r w:rsidRPr="009F6AE9">
        <w:rPr>
          <w:rFonts w:ascii="Times New Roman" w:hAnsi="Times New Roman"/>
          <w:sz w:val="28"/>
          <w:szCs w:val="28"/>
          <w:lang w:val="kk-KZ"/>
        </w:rPr>
        <w:t xml:space="preserve"> право", очное отделение univer.kaznu.kz в системе проходит в виде теста. При прохождении данного испытания необходимо сначала ознакомиться со всеми требованиями, предъявляемыми к данной системе. Освоение образовательной программы бакалавриата по специальности "Юриспруденция" в соответствии с государственным общеобязательным стандартом образования РК и академической политикой завершается итоговой аттестацией, включающей в себя сдачу экзамена. </w:t>
      </w:r>
    </w:p>
    <w:p w:rsidR="001701E4" w:rsidRPr="009F6AE9" w:rsidRDefault="001701E4" w:rsidP="00D110F1">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 xml:space="preserve"> К экзаменационно-итоговому контролю допускаются только студенты, набравшие соответствующие баллы в соответствии с учебными программами и рабочими учебными планами бакалавриата, завершившие образовательный процесс по дисциплине. Экзамен проводится в сроки, указанные в Академическом календаре и рабочем учебном плане.</w:t>
      </w:r>
    </w:p>
    <w:p w:rsidR="001701E4" w:rsidRPr="009F6AE9" w:rsidRDefault="001701E4" w:rsidP="00D110F1">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Студентам, получившим неудовлетворительную оценку, сдача итогового контроля на данном этапе разрешается только с оплатой кредита и повторным обучением. Предусмотрена подача апелляции. Студент, получивший по результатам экзамена неудовлетворительную оценку, приказом регистрируется на повторное обучение, если экзамен получил 25 баллов, то пересдача FX пересдача. Документы по состоянию здоровья, выданные после получения неудовлетворительной оценки, не рассматриваются.</w:t>
      </w:r>
    </w:p>
    <w:p w:rsidR="001701E4" w:rsidRPr="009F6AE9" w:rsidRDefault="001701E4" w:rsidP="00D110F1">
      <w:pPr>
        <w:pStyle w:val="NoSpacing"/>
        <w:ind w:firstLine="567"/>
        <w:jc w:val="both"/>
        <w:rPr>
          <w:rFonts w:ascii="Times New Roman" w:hAnsi="Times New Roman"/>
          <w:sz w:val="28"/>
          <w:szCs w:val="28"/>
          <w:lang w:val="kk-KZ"/>
        </w:rPr>
      </w:pPr>
      <w:r w:rsidRPr="009F6AE9">
        <w:rPr>
          <w:rFonts w:ascii="Times New Roman" w:hAnsi="Times New Roman"/>
          <w:sz w:val="28"/>
          <w:szCs w:val="28"/>
          <w:lang w:val="kk-KZ"/>
        </w:rPr>
        <w:t>Пересдача экзамена в целях поощрения оценки не допускается.</w:t>
      </w:r>
      <w:r>
        <w:rPr>
          <w:rFonts w:ascii="Times New Roman" w:hAnsi="Times New Roman"/>
          <w:sz w:val="28"/>
          <w:szCs w:val="28"/>
          <w:lang w:val="kk-KZ"/>
        </w:rPr>
        <w:t xml:space="preserve"> </w:t>
      </w:r>
      <w:r w:rsidRPr="009F6AE9">
        <w:rPr>
          <w:rFonts w:ascii="Times New Roman" w:hAnsi="Times New Roman"/>
          <w:sz w:val="28"/>
          <w:szCs w:val="28"/>
          <w:lang w:val="kk-KZ"/>
        </w:rPr>
        <w:t>Экзаменационные вопросы проходят проверку и утверждаются. В связи со спецификой текущего учебного года, дисциплины цикла ГК БП принимаются путем сдачи тестов в системе Универ. Тестовые вопросы составлены по 1 правильному ответу из 150 вопросов, охватываемых темами данного учебного плана на трех уровнях, установленного инструкцией.</w:t>
      </w:r>
    </w:p>
    <w:p w:rsidR="001701E4" w:rsidRPr="009F6AE9" w:rsidRDefault="001701E4" w:rsidP="00D110F1">
      <w:pPr>
        <w:pStyle w:val="NoSpacing"/>
        <w:jc w:val="both"/>
        <w:rPr>
          <w:rFonts w:ascii="Times New Roman" w:hAnsi="Times New Roman"/>
          <w:sz w:val="28"/>
          <w:szCs w:val="28"/>
          <w:lang w:val="kk-KZ"/>
        </w:rPr>
      </w:pPr>
    </w:p>
    <w:p w:rsidR="001701E4" w:rsidRDefault="001701E4" w:rsidP="00D110F1">
      <w:pPr>
        <w:pStyle w:val="Default"/>
        <w:ind w:firstLine="709"/>
        <w:jc w:val="both"/>
        <w:rPr>
          <w:b/>
          <w:bCs/>
          <w:sz w:val="28"/>
          <w:szCs w:val="28"/>
        </w:rPr>
      </w:pPr>
      <w:r w:rsidRPr="004F3E36">
        <w:rPr>
          <w:b/>
          <w:bCs/>
          <w:sz w:val="28"/>
          <w:szCs w:val="28"/>
        </w:rPr>
        <w:t xml:space="preserve">Описание форм проведения итогового контроля (экзамена). </w:t>
      </w:r>
    </w:p>
    <w:p w:rsidR="001701E4" w:rsidRDefault="001701E4" w:rsidP="00D110F1">
      <w:pPr>
        <w:pStyle w:val="NoSpacing"/>
        <w:jc w:val="center"/>
        <w:rPr>
          <w:rFonts w:ascii="Times New Roman" w:hAnsi="Times New Roman"/>
          <w:b/>
          <w:sz w:val="24"/>
          <w:szCs w:val="24"/>
          <w:lang w:val="kk-KZ"/>
        </w:rPr>
      </w:pPr>
      <w:r>
        <w:rPr>
          <w:rFonts w:ascii="Times New Roman" w:hAnsi="Times New Roman"/>
          <w:b/>
          <w:sz w:val="24"/>
          <w:szCs w:val="24"/>
          <w:lang w:val="kk-KZ"/>
        </w:rPr>
        <w:t>Инструкция по сдаче экзамена:</w:t>
      </w:r>
    </w:p>
    <w:p w:rsidR="001701E4" w:rsidRDefault="001701E4" w:rsidP="00D110F1">
      <w:pPr>
        <w:pStyle w:val="NoSpacing"/>
        <w:jc w:val="center"/>
        <w:rPr>
          <w:rFonts w:ascii="Times New Roman" w:hAnsi="Times New Roman"/>
          <w:b/>
          <w:sz w:val="24"/>
          <w:szCs w:val="24"/>
          <w:lang w:val="kk-KZ"/>
        </w:rPr>
      </w:pP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1. Итоговый контроль по дисциплине проводится в форме теста в системе UNIVER. Ход приема теста-контролируется системой автоматического прокторинга, под наблюдением Проктора или преподавателя (если прокторинга нет).</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2. Важно-экзамен проводится в обязательном порядке в соответствии с заранее утвержденным графиком, о котором заранее должны быть известны преподавателям и студентам.</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3. Итоговая оценка в аттестационную ведомость поступает автоматически после завершения теста:</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 Подлежит утверждению в течение 48 часов время выставления баллов может быть продлено в ходе проведения проверки по режиму Онлайн прокторинга.</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4. Тип теста - множественный выбор, 1 Правильный ответ</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5. Количество тестовых вопросов ИС Univer-40 вопросов. Предоставляется 1 возможность. Время прохождения теста-90 минут.</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6. Тестовые вопросы ИС Univer-генерируются автоматически</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7. ИС Univer автоматически проверяет тестовые вопросы с помощью ключей правильных ответов</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8. Студент должен подготовиться к вступлению на экзамен за 30 минут. Это требование прокторинга.</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9. Результаты теста могут быть пересмотрены в результате прокторинга. Если студент нарушил порядок прохождения теста, то полученная оценка подлежит отмене</w:t>
      </w:r>
    </w:p>
    <w:p w:rsidR="001701E4" w:rsidRPr="009F6AE9" w:rsidRDefault="001701E4" w:rsidP="00D110F1">
      <w:pPr>
        <w:pStyle w:val="NoSpacing"/>
        <w:jc w:val="both"/>
        <w:rPr>
          <w:sz w:val="28"/>
          <w:szCs w:val="28"/>
        </w:rPr>
      </w:pPr>
      <w:r w:rsidRPr="009F6AE9">
        <w:rPr>
          <w:rFonts w:ascii="Times New Roman" w:hAnsi="Times New Roman"/>
          <w:sz w:val="28"/>
          <w:szCs w:val="28"/>
          <w:lang w:val="kk-KZ"/>
        </w:rPr>
        <w:t>10. Дополнительные инструкции и положения, связанные с проведением экзамена, Студент может просмотреть по следующим ссылкам:</w:t>
      </w:r>
      <w:r w:rsidRPr="009F6AE9">
        <w:rPr>
          <w:sz w:val="28"/>
          <w:szCs w:val="28"/>
        </w:rPr>
        <w:t xml:space="preserve"> </w:t>
      </w:r>
    </w:p>
    <w:p w:rsidR="001701E4" w:rsidRPr="009F6AE9" w:rsidRDefault="001701E4" w:rsidP="00D110F1">
      <w:pPr>
        <w:pStyle w:val="NoSpacing"/>
        <w:jc w:val="both"/>
        <w:rPr>
          <w:rFonts w:ascii="Times New Roman" w:hAnsi="Times New Roman"/>
          <w:sz w:val="28"/>
          <w:szCs w:val="28"/>
          <w:lang w:val="kk-KZ"/>
        </w:rPr>
      </w:pPr>
      <w:r w:rsidRPr="009F6AE9">
        <w:rPr>
          <w:rFonts w:ascii="Times New Roman" w:hAnsi="Times New Roman"/>
          <w:sz w:val="28"/>
          <w:szCs w:val="28"/>
          <w:lang w:val="kk-KZ"/>
        </w:rPr>
        <w:t>https://drive.google.com/file/d/1a5ZyTQTF6fR82wu_l-oUjHGO0sySalTh/view?usp=sharing</w:t>
      </w:r>
    </w:p>
    <w:p w:rsidR="001701E4" w:rsidRPr="00D110F1" w:rsidRDefault="001701E4" w:rsidP="00C90A94">
      <w:pPr>
        <w:spacing w:line="240" w:lineRule="auto"/>
        <w:ind w:firstLine="567"/>
        <w:contextualSpacing/>
        <w:jc w:val="center"/>
        <w:rPr>
          <w:rFonts w:ascii="Times New Roman" w:hAnsi="Times New Roman"/>
          <w:sz w:val="28"/>
          <w:szCs w:val="28"/>
          <w:lang w:val="kk-KZ"/>
        </w:rPr>
      </w:pPr>
    </w:p>
    <w:p w:rsidR="001701E4" w:rsidRDefault="001701E4" w:rsidP="00C90A94">
      <w:pPr>
        <w:spacing w:line="240" w:lineRule="auto"/>
        <w:ind w:firstLine="567"/>
        <w:contextualSpacing/>
        <w:jc w:val="center"/>
        <w:rPr>
          <w:rFonts w:ascii="Times New Roman" w:hAnsi="Times New Roman"/>
          <w:sz w:val="28"/>
          <w:szCs w:val="28"/>
        </w:rPr>
      </w:pPr>
    </w:p>
    <w:p w:rsidR="001701E4" w:rsidRDefault="001701E4" w:rsidP="00637C8E">
      <w:pPr>
        <w:spacing w:after="0" w:line="240" w:lineRule="auto"/>
        <w:ind w:firstLine="567"/>
        <w:jc w:val="center"/>
        <w:rPr>
          <w:rFonts w:ascii="Times New Roman" w:hAnsi="Times New Roman"/>
          <w:b/>
          <w:sz w:val="28"/>
          <w:szCs w:val="28"/>
          <w:lang w:eastAsia="ru-RU"/>
        </w:rPr>
      </w:pPr>
      <w:r w:rsidRPr="00F6415D">
        <w:rPr>
          <w:rFonts w:ascii="Times New Roman" w:hAnsi="Times New Roman"/>
          <w:b/>
          <w:sz w:val="28"/>
          <w:szCs w:val="28"/>
          <w:lang w:eastAsia="ru-RU"/>
        </w:rPr>
        <w:t>Политика оценивания</w:t>
      </w:r>
    </w:p>
    <w:p w:rsidR="001701E4" w:rsidRPr="00F6415D" w:rsidRDefault="001701E4" w:rsidP="00637C8E">
      <w:pPr>
        <w:spacing w:after="0" w:line="240" w:lineRule="auto"/>
        <w:ind w:firstLine="567"/>
        <w:jc w:val="center"/>
        <w:rPr>
          <w:rFonts w:ascii="Times New Roman" w:hAnsi="Times New Roman"/>
          <w:b/>
          <w:sz w:val="28"/>
          <w:szCs w:val="28"/>
          <w:lang w:eastAsia="ru-RU"/>
        </w:rPr>
      </w:pPr>
    </w:p>
    <w:p w:rsidR="001701E4" w:rsidRPr="00F6415D" w:rsidRDefault="001701E4" w:rsidP="00637C8E">
      <w:pPr>
        <w:spacing w:after="0" w:line="240" w:lineRule="auto"/>
        <w:ind w:firstLine="567"/>
        <w:jc w:val="both"/>
        <w:rPr>
          <w:rFonts w:ascii="Times New Roman" w:hAnsi="Times New Roman"/>
          <w:sz w:val="28"/>
          <w:szCs w:val="28"/>
          <w:lang w:eastAsia="ru-RU"/>
        </w:rPr>
      </w:pPr>
      <w:r w:rsidRPr="00F6415D">
        <w:rPr>
          <w:rFonts w:ascii="Times New Roman" w:hAnsi="Times New Roman"/>
          <w:sz w:val="28"/>
          <w:szCs w:val="28"/>
          <w:lang w:eastAsia="ru-RU"/>
        </w:rPr>
        <w:t>Критериальное оценивание: оценка результатов обучения в соответствии с дескрипторами, проверка сформированности компетенций (результатов обучения) на промежуточном контроле и экзаменах.</w:t>
      </w:r>
    </w:p>
    <w:p w:rsidR="001701E4" w:rsidRPr="00F6415D" w:rsidRDefault="001701E4" w:rsidP="00637C8E">
      <w:pPr>
        <w:spacing w:after="0" w:line="240" w:lineRule="auto"/>
        <w:ind w:firstLine="567"/>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5"/>
        <w:gridCol w:w="2033"/>
        <w:gridCol w:w="2059"/>
        <w:gridCol w:w="3474"/>
      </w:tblGrid>
      <w:tr w:rsidR="001701E4" w:rsidRPr="00410DFB" w:rsidTr="00410DFB">
        <w:tc>
          <w:tcPr>
            <w:tcW w:w="2165" w:type="dxa"/>
          </w:tcPr>
          <w:p w:rsidR="001701E4" w:rsidRPr="00410DFB" w:rsidRDefault="001701E4" w:rsidP="00410DFB">
            <w:pPr>
              <w:spacing w:after="0" w:line="240" w:lineRule="auto"/>
              <w:ind w:right="57" w:firstLine="26"/>
              <w:jc w:val="both"/>
              <w:rPr>
                <w:rFonts w:ascii="Times New Roman" w:hAnsi="Times New Roman"/>
                <w:sz w:val="28"/>
                <w:szCs w:val="28"/>
                <w:lang w:val="kk-KZ" w:eastAsia="ru-RU"/>
              </w:rPr>
            </w:pPr>
            <w:r w:rsidRPr="00410DFB">
              <w:rPr>
                <w:rFonts w:ascii="Times New Roman" w:hAnsi="Times New Roman"/>
                <w:sz w:val="28"/>
                <w:szCs w:val="28"/>
                <w:lang w:val="kk-KZ" w:eastAsia="ru-RU"/>
              </w:rPr>
              <w:t>Оценка по буквенной системе</w:t>
            </w:r>
          </w:p>
        </w:tc>
        <w:tc>
          <w:tcPr>
            <w:tcW w:w="2180" w:type="dxa"/>
          </w:tcPr>
          <w:p w:rsidR="001701E4" w:rsidRPr="00410DFB" w:rsidRDefault="001701E4" w:rsidP="00410DFB">
            <w:pPr>
              <w:spacing w:after="0" w:line="240" w:lineRule="auto"/>
              <w:ind w:right="57" w:firstLine="26"/>
              <w:jc w:val="both"/>
              <w:rPr>
                <w:rFonts w:ascii="Times New Roman" w:hAnsi="Times New Roman"/>
                <w:sz w:val="28"/>
                <w:szCs w:val="28"/>
                <w:lang w:val="kk-KZ" w:eastAsia="ru-RU"/>
              </w:rPr>
            </w:pPr>
            <w:r w:rsidRPr="00410DFB">
              <w:rPr>
                <w:rFonts w:ascii="Times New Roman" w:hAnsi="Times New Roman"/>
                <w:sz w:val="28"/>
                <w:szCs w:val="28"/>
                <w:lang w:val="kk-KZ" w:eastAsia="ru-RU"/>
              </w:rPr>
              <w:t>Цифровой эквивалент</w:t>
            </w:r>
          </w:p>
        </w:tc>
        <w:tc>
          <w:tcPr>
            <w:tcW w:w="2193" w:type="dxa"/>
          </w:tcPr>
          <w:p w:rsidR="001701E4" w:rsidRPr="00410DFB" w:rsidRDefault="001701E4" w:rsidP="00410DFB">
            <w:pPr>
              <w:spacing w:after="0" w:line="240" w:lineRule="auto"/>
              <w:ind w:right="57" w:firstLine="26"/>
              <w:jc w:val="both"/>
              <w:rPr>
                <w:rFonts w:ascii="Times New Roman" w:hAnsi="Times New Roman"/>
                <w:sz w:val="28"/>
                <w:szCs w:val="28"/>
                <w:lang w:val="kk-KZ" w:eastAsia="ru-RU"/>
              </w:rPr>
            </w:pPr>
            <w:r w:rsidRPr="00410DFB">
              <w:rPr>
                <w:rFonts w:ascii="Times New Roman" w:hAnsi="Times New Roman"/>
                <w:sz w:val="28"/>
                <w:szCs w:val="28"/>
                <w:lang w:val="kk-KZ" w:eastAsia="ru-RU"/>
              </w:rPr>
              <w:t>Баллы (%- ный показатель)</w:t>
            </w:r>
          </w:p>
        </w:tc>
        <w:tc>
          <w:tcPr>
            <w:tcW w:w="2807" w:type="dxa"/>
          </w:tcPr>
          <w:p w:rsidR="001701E4" w:rsidRPr="00410DFB" w:rsidRDefault="001701E4" w:rsidP="00410DFB">
            <w:pPr>
              <w:spacing w:after="0" w:line="240" w:lineRule="auto"/>
              <w:ind w:right="57" w:firstLine="26"/>
              <w:jc w:val="both"/>
              <w:rPr>
                <w:rFonts w:ascii="Times New Roman" w:hAnsi="Times New Roman"/>
                <w:sz w:val="28"/>
                <w:szCs w:val="28"/>
                <w:lang w:val="kk-KZ" w:eastAsia="ru-RU"/>
              </w:rPr>
            </w:pPr>
            <w:r w:rsidRPr="00410DFB">
              <w:rPr>
                <w:rFonts w:ascii="Times New Roman" w:hAnsi="Times New Roman"/>
                <w:sz w:val="28"/>
                <w:szCs w:val="28"/>
                <w:lang w:val="kk-KZ" w:eastAsia="ru-RU"/>
              </w:rPr>
              <w:t>Оценка по традиционной системе</w:t>
            </w: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A</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4</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95-100</w:t>
            </w:r>
          </w:p>
        </w:tc>
        <w:tc>
          <w:tcPr>
            <w:tcW w:w="2807" w:type="dxa"/>
            <w:vMerge w:val="restart"/>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Отлично</w:t>
            </w: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A-</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eastAsia="ru-RU"/>
              </w:rPr>
            </w:pPr>
            <w:r w:rsidRPr="00410DFB">
              <w:rPr>
                <w:rFonts w:ascii="Times New Roman" w:hAnsi="Times New Roman"/>
                <w:sz w:val="28"/>
                <w:szCs w:val="28"/>
                <w:lang w:val="en-US" w:eastAsia="ru-RU"/>
              </w:rPr>
              <w:t>3</w:t>
            </w:r>
            <w:r w:rsidRPr="00410DFB">
              <w:rPr>
                <w:rFonts w:ascii="Times New Roman" w:hAnsi="Times New Roman"/>
                <w:sz w:val="28"/>
                <w:szCs w:val="28"/>
                <w:lang w:eastAsia="ru-RU"/>
              </w:rPr>
              <w:t>,67</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94-90</w:t>
            </w:r>
          </w:p>
        </w:tc>
        <w:tc>
          <w:tcPr>
            <w:tcW w:w="2807" w:type="dxa"/>
            <w:vMerge/>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B+</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3,33</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85-89</w:t>
            </w:r>
          </w:p>
        </w:tc>
        <w:tc>
          <w:tcPr>
            <w:tcW w:w="2807" w:type="dxa"/>
            <w:vMerge w:val="restart"/>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Хорошо</w:t>
            </w: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B</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3,0</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80-84</w:t>
            </w:r>
          </w:p>
        </w:tc>
        <w:tc>
          <w:tcPr>
            <w:tcW w:w="2807" w:type="dxa"/>
            <w:vMerge/>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B-</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2,67</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75-79</w:t>
            </w:r>
          </w:p>
        </w:tc>
        <w:tc>
          <w:tcPr>
            <w:tcW w:w="2807" w:type="dxa"/>
            <w:vMerge/>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eastAsia="ru-RU"/>
              </w:rPr>
            </w:pPr>
            <w:r w:rsidRPr="00410DFB">
              <w:rPr>
                <w:rFonts w:ascii="Times New Roman" w:hAnsi="Times New Roman"/>
                <w:sz w:val="28"/>
                <w:szCs w:val="28"/>
                <w:lang w:val="en-US" w:eastAsia="ru-RU"/>
              </w:rPr>
              <w:t>C</w:t>
            </w:r>
            <w:r w:rsidRPr="00410DFB">
              <w:rPr>
                <w:rFonts w:ascii="Times New Roman" w:hAnsi="Times New Roman"/>
                <w:sz w:val="28"/>
                <w:szCs w:val="28"/>
                <w:lang w:eastAsia="ru-RU"/>
              </w:rPr>
              <w:t>+</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2,33</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70-74</w:t>
            </w:r>
          </w:p>
        </w:tc>
        <w:tc>
          <w:tcPr>
            <w:tcW w:w="2807" w:type="dxa"/>
            <w:vMerge w:val="restart"/>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Удовлетворительно</w:t>
            </w: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C</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2,0</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65-69</w:t>
            </w:r>
          </w:p>
        </w:tc>
        <w:tc>
          <w:tcPr>
            <w:tcW w:w="2807" w:type="dxa"/>
            <w:vMerge/>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C-</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1,67</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60-64</w:t>
            </w:r>
          </w:p>
        </w:tc>
        <w:tc>
          <w:tcPr>
            <w:tcW w:w="2807" w:type="dxa"/>
            <w:vMerge/>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eastAsia="ru-RU"/>
              </w:rPr>
            </w:pPr>
            <w:r w:rsidRPr="00410DFB">
              <w:rPr>
                <w:rFonts w:ascii="Times New Roman" w:hAnsi="Times New Roman"/>
                <w:sz w:val="28"/>
                <w:szCs w:val="28"/>
                <w:lang w:val="en-US" w:eastAsia="ru-RU"/>
              </w:rPr>
              <w:t>D</w:t>
            </w:r>
            <w:r w:rsidRPr="00410DFB">
              <w:rPr>
                <w:rFonts w:ascii="Times New Roman" w:hAnsi="Times New Roman"/>
                <w:sz w:val="28"/>
                <w:szCs w:val="28"/>
                <w:lang w:eastAsia="ru-RU"/>
              </w:rPr>
              <w:t>+</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1,33</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55-59</w:t>
            </w:r>
          </w:p>
        </w:tc>
        <w:tc>
          <w:tcPr>
            <w:tcW w:w="2807" w:type="dxa"/>
            <w:vMerge/>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D-</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1,0</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50-54</w:t>
            </w:r>
          </w:p>
        </w:tc>
        <w:tc>
          <w:tcPr>
            <w:tcW w:w="2807" w:type="dxa"/>
            <w:vMerge/>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FX</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0,5</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25-49</w:t>
            </w:r>
          </w:p>
        </w:tc>
        <w:tc>
          <w:tcPr>
            <w:tcW w:w="2807" w:type="dxa"/>
            <w:vMerge w:val="restart"/>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Неудовлетворительно</w:t>
            </w:r>
          </w:p>
        </w:tc>
      </w:tr>
      <w:tr w:rsidR="001701E4" w:rsidRPr="00410DFB" w:rsidTr="00410DFB">
        <w:tc>
          <w:tcPr>
            <w:tcW w:w="2165" w:type="dxa"/>
          </w:tcPr>
          <w:p w:rsidR="001701E4" w:rsidRPr="00410DFB" w:rsidRDefault="001701E4" w:rsidP="00410DFB">
            <w:pPr>
              <w:spacing w:after="0" w:line="240" w:lineRule="auto"/>
              <w:ind w:right="57" w:firstLine="567"/>
              <w:jc w:val="both"/>
              <w:rPr>
                <w:rFonts w:ascii="Times New Roman" w:hAnsi="Times New Roman"/>
                <w:sz w:val="28"/>
                <w:szCs w:val="28"/>
                <w:lang w:val="en-US" w:eastAsia="ru-RU"/>
              </w:rPr>
            </w:pPr>
            <w:r w:rsidRPr="00410DFB">
              <w:rPr>
                <w:rFonts w:ascii="Times New Roman" w:hAnsi="Times New Roman"/>
                <w:sz w:val="28"/>
                <w:szCs w:val="28"/>
                <w:lang w:val="en-US" w:eastAsia="ru-RU"/>
              </w:rPr>
              <w:t>F</w:t>
            </w:r>
          </w:p>
        </w:tc>
        <w:tc>
          <w:tcPr>
            <w:tcW w:w="2180"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0</w:t>
            </w:r>
          </w:p>
        </w:tc>
        <w:tc>
          <w:tcPr>
            <w:tcW w:w="2193" w:type="dxa"/>
          </w:tcPr>
          <w:p w:rsidR="001701E4" w:rsidRPr="00410DFB" w:rsidRDefault="001701E4" w:rsidP="00410DFB">
            <w:pPr>
              <w:spacing w:after="0" w:line="240" w:lineRule="auto"/>
              <w:ind w:right="57" w:firstLine="567"/>
              <w:jc w:val="both"/>
              <w:rPr>
                <w:rFonts w:ascii="Times New Roman" w:hAnsi="Times New Roman"/>
                <w:sz w:val="28"/>
                <w:szCs w:val="28"/>
                <w:lang w:val="kk-KZ" w:eastAsia="ru-RU"/>
              </w:rPr>
            </w:pPr>
            <w:r w:rsidRPr="00410DFB">
              <w:rPr>
                <w:rFonts w:ascii="Times New Roman" w:hAnsi="Times New Roman"/>
                <w:sz w:val="28"/>
                <w:szCs w:val="28"/>
                <w:lang w:val="kk-KZ" w:eastAsia="ru-RU"/>
              </w:rPr>
              <w:t>0-24</w:t>
            </w:r>
          </w:p>
        </w:tc>
        <w:tc>
          <w:tcPr>
            <w:tcW w:w="2807" w:type="dxa"/>
            <w:vMerge/>
          </w:tcPr>
          <w:p w:rsidR="001701E4" w:rsidRPr="00410DFB" w:rsidRDefault="001701E4" w:rsidP="00410DFB">
            <w:pPr>
              <w:spacing w:after="0" w:line="240" w:lineRule="auto"/>
              <w:ind w:right="57" w:firstLine="567"/>
              <w:jc w:val="both"/>
              <w:rPr>
                <w:rFonts w:ascii="Times New Roman" w:hAnsi="Times New Roman"/>
                <w:b/>
                <w:sz w:val="28"/>
                <w:szCs w:val="28"/>
                <w:lang w:val="kk-KZ" w:eastAsia="ru-RU"/>
              </w:rPr>
            </w:pPr>
          </w:p>
        </w:tc>
      </w:tr>
    </w:tbl>
    <w:p w:rsidR="001701E4" w:rsidRPr="00F6415D" w:rsidRDefault="001701E4" w:rsidP="00637C8E">
      <w:pPr>
        <w:spacing w:after="0" w:line="240" w:lineRule="auto"/>
        <w:ind w:right="57" w:firstLine="567"/>
        <w:jc w:val="both"/>
        <w:rPr>
          <w:rFonts w:ascii="Times New Roman" w:hAnsi="Times New Roman"/>
          <w:b/>
          <w:sz w:val="28"/>
          <w:szCs w:val="28"/>
          <w:lang w:val="kk-KZ" w:eastAsia="ru-RU"/>
        </w:rPr>
      </w:pPr>
    </w:p>
    <w:p w:rsidR="001701E4" w:rsidRDefault="001701E4" w:rsidP="009A2D5C">
      <w:pPr>
        <w:spacing w:line="240" w:lineRule="auto"/>
        <w:contextualSpacing/>
        <w:rPr>
          <w:rFonts w:ascii="Times New Roman" w:hAnsi="Times New Roman"/>
          <w:b/>
          <w:sz w:val="28"/>
          <w:szCs w:val="28"/>
        </w:rPr>
      </w:pPr>
    </w:p>
    <w:p w:rsidR="001701E4" w:rsidRDefault="001701E4" w:rsidP="00637C8E">
      <w:pPr>
        <w:spacing w:line="240" w:lineRule="auto"/>
        <w:ind w:firstLine="567"/>
        <w:contextualSpacing/>
        <w:jc w:val="center"/>
        <w:rPr>
          <w:rFonts w:ascii="Times New Roman" w:hAnsi="Times New Roman"/>
          <w:b/>
          <w:sz w:val="28"/>
          <w:szCs w:val="28"/>
        </w:rPr>
      </w:pPr>
      <w:r>
        <w:rPr>
          <w:rFonts w:ascii="Times New Roman" w:hAnsi="Times New Roman"/>
          <w:b/>
          <w:sz w:val="28"/>
          <w:szCs w:val="28"/>
        </w:rPr>
        <w:t>Основные темы для подготовки к экзамену</w:t>
      </w:r>
      <w:r w:rsidRPr="00272CB6">
        <w:rPr>
          <w:rFonts w:ascii="Times New Roman" w:hAnsi="Times New Roman"/>
          <w:b/>
          <w:sz w:val="28"/>
          <w:szCs w:val="28"/>
        </w:rPr>
        <w:t>:</w:t>
      </w:r>
    </w:p>
    <w:p w:rsidR="001701E4" w:rsidRDefault="001701E4" w:rsidP="00637C8E">
      <w:pPr>
        <w:spacing w:line="240" w:lineRule="auto"/>
        <w:ind w:firstLine="567"/>
        <w:contextualSpacing/>
        <w:jc w:val="center"/>
        <w:rPr>
          <w:rFonts w:ascii="Times New Roman" w:hAnsi="Times New Roman"/>
          <w:b/>
          <w:sz w:val="28"/>
          <w:szCs w:val="28"/>
        </w:rPr>
      </w:pPr>
    </w:p>
    <w:tbl>
      <w:tblPr>
        <w:tblW w:w="9351" w:type="dxa"/>
        <w:tblLook w:val="00A0"/>
      </w:tblPr>
      <w:tblGrid>
        <w:gridCol w:w="9351"/>
      </w:tblGrid>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sz w:val="28"/>
                <w:szCs w:val="28"/>
              </w:rPr>
            </w:pPr>
            <w:r w:rsidRPr="00410DFB">
              <w:rPr>
                <w:rFonts w:ascii="Times New Roman" w:hAnsi="Times New Roman"/>
                <w:b/>
                <w:bCs/>
                <w:sz w:val="28"/>
                <w:szCs w:val="28"/>
              </w:rPr>
              <w:t>Тема 1.</w:t>
            </w:r>
            <w:r w:rsidRPr="00410DFB">
              <w:rPr>
                <w:rFonts w:ascii="Times New Roman" w:hAnsi="Times New Roman"/>
                <w:sz w:val="28"/>
                <w:szCs w:val="28"/>
              </w:rPr>
              <w:t xml:space="preserve"> </w:t>
            </w:r>
            <w:r w:rsidRPr="00410DFB">
              <w:rPr>
                <w:rFonts w:ascii="Times New Roman" w:hAnsi="Times New Roman"/>
                <w:b/>
                <w:bCs/>
                <w:sz w:val="28"/>
                <w:szCs w:val="28"/>
              </w:rPr>
              <w:t>Понятие и природа современного международного права</w:t>
            </w:r>
            <w:r w:rsidRPr="00410DFB">
              <w:rPr>
                <w:rFonts w:ascii="Times New Roman" w:hAnsi="Times New Roman"/>
                <w:sz w:val="28"/>
                <w:szCs w:val="28"/>
              </w:rPr>
              <w:t>.</w:t>
            </w:r>
          </w:p>
          <w:p w:rsidR="001701E4" w:rsidRPr="00410DFB" w:rsidRDefault="001701E4" w:rsidP="00410DFB">
            <w:pPr>
              <w:widowControl w:val="0"/>
              <w:spacing w:after="0" w:line="240" w:lineRule="auto"/>
              <w:jc w:val="both"/>
              <w:rPr>
                <w:rFonts w:ascii="Times New Roman" w:hAnsi="Times New Roman"/>
                <w:sz w:val="28"/>
                <w:szCs w:val="28"/>
              </w:rPr>
            </w:pPr>
            <w:r w:rsidRPr="00410DFB">
              <w:rPr>
                <w:rFonts w:ascii="Times New Roman" w:hAnsi="Times New Roman"/>
                <w:sz w:val="28"/>
                <w:szCs w:val="28"/>
              </w:rPr>
              <w:t>Обсудить предмет и систему международного права. Рассмотреть место международного права в системе права РК.</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rPr>
                <w:rFonts w:ascii="Times New Roman" w:hAnsi="Times New Roman"/>
                <w:b/>
                <w:sz w:val="28"/>
                <w:szCs w:val="28"/>
              </w:rPr>
            </w:pPr>
            <w:r w:rsidRPr="00410DFB">
              <w:rPr>
                <w:rFonts w:ascii="Times New Roman" w:hAnsi="Times New Roman"/>
                <w:b/>
                <w:sz w:val="28"/>
                <w:szCs w:val="28"/>
              </w:rPr>
              <w:t>Тема 2. История международного права и его науки</w:t>
            </w:r>
          </w:p>
          <w:p w:rsidR="001701E4" w:rsidRPr="00410DFB" w:rsidRDefault="001701E4" w:rsidP="00410DFB">
            <w:pPr>
              <w:widowControl w:val="0"/>
              <w:spacing w:after="0" w:line="240" w:lineRule="auto"/>
              <w:rPr>
                <w:rFonts w:ascii="Times New Roman" w:hAnsi="Times New Roman"/>
                <w:sz w:val="28"/>
                <w:szCs w:val="28"/>
              </w:rPr>
            </w:pPr>
            <w:r w:rsidRPr="00410DFB">
              <w:rPr>
                <w:rFonts w:ascii="Times New Roman" w:hAnsi="Times New Roman"/>
                <w:sz w:val="28"/>
                <w:szCs w:val="28"/>
              </w:rPr>
              <w:t xml:space="preserve">Рассмотреть возникновение и развитие науки международного права. Обсудить становление и развитие классического международного права. Изучить Устав ООН как основной документ современного международного права. </w:t>
            </w:r>
          </w:p>
          <w:p w:rsidR="001701E4" w:rsidRPr="00410DFB" w:rsidRDefault="001701E4" w:rsidP="00410DFB">
            <w:pPr>
              <w:widowControl w:val="0"/>
              <w:spacing w:after="0" w:line="240" w:lineRule="auto"/>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Тема З. Система и источники международного права</w:t>
            </w:r>
          </w:p>
          <w:p w:rsidR="001701E4" w:rsidRPr="00410DFB" w:rsidRDefault="001701E4" w:rsidP="00410DFB">
            <w:pPr>
              <w:widowControl w:val="0"/>
              <w:spacing w:after="0" w:line="240" w:lineRule="auto"/>
              <w:jc w:val="both"/>
              <w:rPr>
                <w:rFonts w:ascii="Times New Roman" w:hAnsi="Times New Roman"/>
                <w:sz w:val="28"/>
                <w:szCs w:val="28"/>
              </w:rPr>
            </w:pPr>
            <w:r w:rsidRPr="00410DFB">
              <w:rPr>
                <w:rFonts w:ascii="Times New Roman" w:hAnsi="Times New Roman"/>
                <w:sz w:val="28"/>
                <w:szCs w:val="28"/>
              </w:rPr>
              <w:t>Обсудить понятие и основные элементы системы международного права. Раскрыть классификацию источников международного права и их видов. Рассмотреть кодификация и прогрессивное развитие.</w:t>
            </w: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Тема 4. Основные принципы международного права</w:t>
            </w:r>
          </w:p>
          <w:p w:rsidR="001701E4" w:rsidRPr="00410DFB" w:rsidRDefault="001701E4" w:rsidP="00410DFB">
            <w:pPr>
              <w:widowControl w:val="0"/>
              <w:spacing w:after="0" w:line="240" w:lineRule="auto"/>
              <w:jc w:val="both"/>
              <w:rPr>
                <w:rFonts w:ascii="Times New Roman" w:hAnsi="Times New Roman"/>
                <w:bCs/>
                <w:sz w:val="28"/>
                <w:szCs w:val="28"/>
              </w:rPr>
            </w:pPr>
            <w:r w:rsidRPr="00410DFB">
              <w:rPr>
                <w:rFonts w:ascii="Times New Roman" w:hAnsi="Times New Roman"/>
                <w:bCs/>
                <w:sz w:val="28"/>
                <w:szCs w:val="28"/>
              </w:rPr>
              <w:t xml:space="preserve">Раскрыть </w:t>
            </w:r>
            <w:r w:rsidRPr="00410DFB">
              <w:rPr>
                <w:rFonts w:ascii="Times New Roman" w:hAnsi="Times New Roman"/>
                <w:sz w:val="28"/>
                <w:szCs w:val="28"/>
              </w:rPr>
              <w:t xml:space="preserve">понятие и система основных принципов международного права. </w:t>
            </w:r>
            <w:r w:rsidRPr="00410DFB">
              <w:rPr>
                <w:rFonts w:ascii="Times New Roman" w:hAnsi="Times New Roman"/>
                <w:bCs/>
                <w:sz w:val="28"/>
                <w:szCs w:val="28"/>
              </w:rPr>
              <w:t xml:space="preserve">Обсудить </w:t>
            </w:r>
            <w:r w:rsidRPr="00410DFB">
              <w:rPr>
                <w:rFonts w:ascii="Times New Roman" w:hAnsi="Times New Roman"/>
                <w:sz w:val="28"/>
                <w:szCs w:val="28"/>
              </w:rPr>
              <w:t xml:space="preserve">историческую обусловленность основных принципов международного права. </w:t>
            </w:r>
            <w:r w:rsidRPr="00410DFB">
              <w:rPr>
                <w:rFonts w:ascii="Times New Roman" w:hAnsi="Times New Roman"/>
                <w:bCs/>
                <w:sz w:val="28"/>
                <w:szCs w:val="28"/>
              </w:rPr>
              <w:t xml:space="preserve">Рассмотреть </w:t>
            </w:r>
            <w:r w:rsidRPr="00410DFB">
              <w:rPr>
                <w:rFonts w:ascii="Times New Roman" w:hAnsi="Times New Roman"/>
                <w:sz w:val="28"/>
                <w:szCs w:val="28"/>
              </w:rPr>
              <w:t>становление, развитие и нормативное содержание основных принципов</w:t>
            </w:r>
            <w:r w:rsidRPr="00410DFB">
              <w:rPr>
                <w:rFonts w:ascii="Times New Roman" w:hAnsi="Times New Roman"/>
                <w:bCs/>
                <w:sz w:val="28"/>
                <w:szCs w:val="28"/>
              </w:rPr>
              <w:t>.</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Тема 5. Субъекты международного права</w:t>
            </w:r>
          </w:p>
          <w:p w:rsidR="001701E4" w:rsidRPr="00410DFB" w:rsidRDefault="001701E4" w:rsidP="00410DFB">
            <w:pPr>
              <w:widowControl w:val="0"/>
              <w:spacing w:after="0" w:line="240" w:lineRule="auto"/>
              <w:jc w:val="both"/>
              <w:rPr>
                <w:rFonts w:ascii="Times New Roman" w:hAnsi="Times New Roman"/>
                <w:bCs/>
                <w:sz w:val="28"/>
                <w:szCs w:val="28"/>
                <w:lang w:eastAsia="ru-RU"/>
              </w:rPr>
            </w:pPr>
            <w:r w:rsidRPr="00410DFB">
              <w:rPr>
                <w:rFonts w:ascii="Times New Roman" w:hAnsi="Times New Roman"/>
                <w:bCs/>
                <w:sz w:val="28"/>
                <w:szCs w:val="28"/>
              </w:rPr>
              <w:t xml:space="preserve">Раскрыть </w:t>
            </w:r>
            <w:r w:rsidRPr="00410DFB">
              <w:rPr>
                <w:rFonts w:ascii="Times New Roman" w:hAnsi="Times New Roman"/>
                <w:sz w:val="28"/>
                <w:szCs w:val="28"/>
              </w:rPr>
              <w:t>особенности концепции международной правосубъектности</w:t>
            </w:r>
            <w:r w:rsidRPr="00410DFB">
              <w:rPr>
                <w:rFonts w:ascii="Times New Roman" w:hAnsi="Times New Roman"/>
                <w:bCs/>
                <w:sz w:val="28"/>
                <w:szCs w:val="28"/>
              </w:rPr>
              <w:t xml:space="preserve">. Рассмотреть </w:t>
            </w:r>
            <w:r w:rsidRPr="00410DFB">
              <w:rPr>
                <w:rFonts w:ascii="Times New Roman" w:hAnsi="Times New Roman"/>
                <w:sz w:val="28"/>
                <w:szCs w:val="28"/>
              </w:rPr>
              <w:t>понятие и виды субъектов международного права</w:t>
            </w:r>
            <w:r w:rsidRPr="00410DFB">
              <w:rPr>
                <w:rFonts w:ascii="Times New Roman" w:hAnsi="Times New Roman"/>
                <w:bCs/>
                <w:sz w:val="28"/>
                <w:szCs w:val="28"/>
                <w:lang w:eastAsia="ru-RU"/>
              </w:rPr>
              <w:t>.</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 xml:space="preserve">Тема 6. Территория в международном праве </w:t>
            </w:r>
          </w:p>
          <w:p w:rsidR="001701E4" w:rsidRPr="00410DFB" w:rsidRDefault="001701E4" w:rsidP="00410DFB">
            <w:pPr>
              <w:widowControl w:val="0"/>
              <w:spacing w:after="0" w:line="240" w:lineRule="auto"/>
              <w:jc w:val="both"/>
              <w:rPr>
                <w:rFonts w:ascii="Times New Roman" w:hAnsi="Times New Roman"/>
                <w:color w:val="000000"/>
                <w:sz w:val="28"/>
                <w:szCs w:val="28"/>
              </w:rPr>
            </w:pPr>
            <w:r w:rsidRPr="00410DFB">
              <w:rPr>
                <w:rFonts w:ascii="Times New Roman" w:hAnsi="Times New Roman"/>
                <w:sz w:val="28"/>
                <w:szCs w:val="28"/>
              </w:rPr>
              <w:t xml:space="preserve">Обсудить понятие и виды территорий в международном праве. </w:t>
            </w:r>
            <w:r w:rsidRPr="00410DFB">
              <w:rPr>
                <w:rFonts w:ascii="Times New Roman" w:hAnsi="Times New Roman"/>
                <w:color w:val="000000"/>
                <w:sz w:val="28"/>
                <w:szCs w:val="28"/>
              </w:rPr>
              <w:t xml:space="preserve">Проанализировать </w:t>
            </w:r>
            <w:r w:rsidRPr="00410DFB">
              <w:rPr>
                <w:rFonts w:ascii="Times New Roman" w:hAnsi="Times New Roman"/>
                <w:sz w:val="28"/>
                <w:szCs w:val="28"/>
              </w:rPr>
              <w:t xml:space="preserve">правовые основания и способы изменения государственной территории. </w:t>
            </w:r>
            <w:r w:rsidRPr="00410DFB">
              <w:rPr>
                <w:rFonts w:ascii="Times New Roman" w:hAnsi="Times New Roman"/>
                <w:color w:val="000000"/>
                <w:sz w:val="28"/>
                <w:szCs w:val="28"/>
              </w:rPr>
              <w:t xml:space="preserve">Рассмотреть </w:t>
            </w:r>
            <w:r w:rsidRPr="00410DFB">
              <w:rPr>
                <w:rFonts w:ascii="Times New Roman" w:hAnsi="Times New Roman"/>
                <w:sz w:val="28"/>
                <w:szCs w:val="28"/>
              </w:rPr>
              <w:t>правовой режим открытого моря, международного воздушного пространства, космического пространства международного района морского дна, Антарктики</w:t>
            </w:r>
            <w:r w:rsidRPr="00410DFB">
              <w:rPr>
                <w:rFonts w:ascii="Times New Roman" w:hAnsi="Times New Roman"/>
                <w:color w:val="000000"/>
                <w:sz w:val="28"/>
                <w:szCs w:val="28"/>
              </w:rPr>
              <w:t>.</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bCs/>
                <w:color w:val="000000"/>
                <w:sz w:val="28"/>
                <w:szCs w:val="28"/>
              </w:rPr>
            </w:pPr>
            <w:r w:rsidRPr="00410DFB">
              <w:rPr>
                <w:rFonts w:ascii="Times New Roman" w:hAnsi="Times New Roman"/>
                <w:b/>
                <w:color w:val="000000"/>
                <w:sz w:val="28"/>
                <w:szCs w:val="28"/>
              </w:rPr>
              <w:t>Тема 7.</w:t>
            </w:r>
            <w:r w:rsidRPr="00410DFB">
              <w:rPr>
                <w:rFonts w:ascii="Times New Roman" w:hAnsi="Times New Roman"/>
                <w:color w:val="000000"/>
                <w:sz w:val="28"/>
                <w:szCs w:val="28"/>
              </w:rPr>
              <w:t xml:space="preserve"> </w:t>
            </w:r>
            <w:r w:rsidRPr="00410DFB">
              <w:rPr>
                <w:rFonts w:ascii="Times New Roman" w:hAnsi="Times New Roman"/>
                <w:b/>
                <w:bCs/>
                <w:color w:val="000000"/>
                <w:sz w:val="28"/>
                <w:szCs w:val="28"/>
              </w:rPr>
              <w:t>Население в международном праве</w:t>
            </w:r>
          </w:p>
          <w:p w:rsidR="001701E4" w:rsidRPr="00410DFB" w:rsidRDefault="001701E4" w:rsidP="00410DFB">
            <w:pPr>
              <w:widowControl w:val="0"/>
              <w:spacing w:after="0" w:line="240" w:lineRule="auto"/>
              <w:jc w:val="both"/>
              <w:rPr>
                <w:rFonts w:ascii="Times New Roman" w:hAnsi="Times New Roman"/>
                <w:sz w:val="28"/>
                <w:szCs w:val="28"/>
              </w:rPr>
            </w:pPr>
            <w:r w:rsidRPr="00410DFB">
              <w:rPr>
                <w:rFonts w:ascii="Times New Roman" w:hAnsi="Times New Roman"/>
                <w:bCs/>
                <w:sz w:val="28"/>
                <w:szCs w:val="28"/>
              </w:rPr>
              <w:t xml:space="preserve">Обсудить </w:t>
            </w:r>
            <w:r w:rsidRPr="00410DFB">
              <w:rPr>
                <w:rFonts w:ascii="Times New Roman" w:hAnsi="Times New Roman"/>
                <w:sz w:val="28"/>
                <w:szCs w:val="28"/>
              </w:rPr>
              <w:t>понятие населения государства и его состав</w:t>
            </w:r>
            <w:r w:rsidRPr="00410DFB">
              <w:rPr>
                <w:rFonts w:ascii="Times New Roman" w:hAnsi="Times New Roman"/>
                <w:bCs/>
                <w:sz w:val="28"/>
                <w:szCs w:val="28"/>
              </w:rPr>
              <w:t xml:space="preserve">. Рассмотреть </w:t>
            </w:r>
            <w:r w:rsidRPr="00410DFB">
              <w:rPr>
                <w:rFonts w:ascii="Times New Roman" w:hAnsi="Times New Roman"/>
                <w:sz w:val="28"/>
                <w:szCs w:val="28"/>
              </w:rPr>
              <w:t>международно-правовую регламентацию положения населения</w:t>
            </w:r>
            <w:r w:rsidRPr="00410DFB">
              <w:rPr>
                <w:rFonts w:ascii="Times New Roman" w:hAnsi="Times New Roman"/>
                <w:bCs/>
                <w:sz w:val="28"/>
                <w:szCs w:val="28"/>
              </w:rPr>
              <w:t xml:space="preserve">. Обсудить </w:t>
            </w:r>
            <w:r w:rsidRPr="00410DFB">
              <w:rPr>
                <w:rFonts w:ascii="Times New Roman" w:hAnsi="Times New Roman"/>
                <w:sz w:val="28"/>
                <w:szCs w:val="28"/>
              </w:rPr>
              <w:t>общепризнанные принципы международного права и национальное законодательство государств по вопросам гражданства.</w:t>
            </w:r>
          </w:p>
          <w:p w:rsidR="001701E4" w:rsidRPr="00410DFB" w:rsidRDefault="001701E4" w:rsidP="00410DFB">
            <w:pPr>
              <w:widowControl w:val="0"/>
              <w:spacing w:after="0" w:line="240" w:lineRule="auto"/>
              <w:jc w:val="both"/>
              <w:rPr>
                <w:rFonts w:ascii="Times New Roman" w:hAnsi="Times New Roman"/>
                <w:b/>
                <w:color w:val="000000"/>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color w:val="000000"/>
                <w:sz w:val="28"/>
                <w:szCs w:val="28"/>
                <w:lang w:eastAsia="ru-RU"/>
              </w:rPr>
            </w:pPr>
            <w:r w:rsidRPr="00410DFB">
              <w:rPr>
                <w:rFonts w:ascii="Times New Roman" w:hAnsi="Times New Roman"/>
                <w:b/>
                <w:color w:val="000000"/>
                <w:sz w:val="28"/>
                <w:szCs w:val="28"/>
                <w:lang w:eastAsia="ru-RU"/>
              </w:rPr>
              <w:t>Тема 8. Соотношение международного и национального права</w:t>
            </w:r>
            <w:r w:rsidRPr="00410DFB">
              <w:rPr>
                <w:rFonts w:ascii="Times New Roman" w:hAnsi="Times New Roman"/>
                <w:color w:val="000000"/>
                <w:sz w:val="28"/>
                <w:szCs w:val="28"/>
                <w:lang w:eastAsia="ru-RU"/>
              </w:rPr>
              <w:t xml:space="preserve"> </w:t>
            </w:r>
          </w:p>
          <w:p w:rsidR="001701E4" w:rsidRPr="00410DFB" w:rsidRDefault="001701E4" w:rsidP="00410DFB">
            <w:pPr>
              <w:widowControl w:val="0"/>
              <w:spacing w:after="0" w:line="240" w:lineRule="auto"/>
              <w:jc w:val="both"/>
              <w:rPr>
                <w:rFonts w:ascii="Times New Roman" w:hAnsi="Times New Roman"/>
                <w:sz w:val="28"/>
                <w:szCs w:val="28"/>
              </w:rPr>
            </w:pPr>
            <w:r w:rsidRPr="00410DFB">
              <w:rPr>
                <w:rFonts w:ascii="Times New Roman" w:hAnsi="Times New Roman"/>
                <w:color w:val="000000"/>
                <w:sz w:val="28"/>
                <w:szCs w:val="28"/>
              </w:rPr>
              <w:t xml:space="preserve">Обсудить </w:t>
            </w:r>
            <w:r w:rsidRPr="00410DFB">
              <w:rPr>
                <w:rFonts w:ascii="Times New Roman" w:hAnsi="Times New Roman"/>
                <w:sz w:val="28"/>
                <w:szCs w:val="28"/>
              </w:rPr>
              <w:t>объект международного и национально-правового регулирования и объективные границы международного права</w:t>
            </w:r>
            <w:r w:rsidRPr="00410DFB">
              <w:rPr>
                <w:rFonts w:ascii="Times New Roman" w:hAnsi="Times New Roman"/>
                <w:color w:val="000000"/>
                <w:sz w:val="28"/>
                <w:szCs w:val="28"/>
              </w:rPr>
              <w:t xml:space="preserve">. Рассмотреть </w:t>
            </w:r>
            <w:r w:rsidRPr="00410DFB">
              <w:rPr>
                <w:rFonts w:ascii="Times New Roman" w:hAnsi="Times New Roman"/>
                <w:sz w:val="28"/>
                <w:szCs w:val="28"/>
              </w:rPr>
              <w:t>субъективные границы международного права и внутренняя компетенция государств</w:t>
            </w:r>
            <w:r w:rsidRPr="00410DFB">
              <w:rPr>
                <w:rFonts w:ascii="Times New Roman" w:hAnsi="Times New Roman"/>
                <w:color w:val="000000"/>
                <w:sz w:val="28"/>
                <w:szCs w:val="28"/>
              </w:rPr>
              <w:t xml:space="preserve">. Проанализировать </w:t>
            </w:r>
            <w:r w:rsidRPr="00410DFB">
              <w:rPr>
                <w:rFonts w:ascii="Times New Roman" w:hAnsi="Times New Roman"/>
                <w:sz w:val="28"/>
                <w:szCs w:val="28"/>
              </w:rPr>
              <w:t>реализацию (имплементацию) норм международного права: понятие, формы и содержание процесса.</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sz w:val="28"/>
                <w:szCs w:val="28"/>
                <w:lang w:eastAsia="ru-RU"/>
              </w:rPr>
            </w:pPr>
            <w:r w:rsidRPr="00410DFB">
              <w:rPr>
                <w:rFonts w:ascii="Times New Roman" w:hAnsi="Times New Roman"/>
                <w:b/>
                <w:sz w:val="28"/>
                <w:szCs w:val="28"/>
                <w:lang w:eastAsia="ru-RU"/>
              </w:rPr>
              <w:t xml:space="preserve">Тема 9. Международно-правовые средства разрешения международных споров </w:t>
            </w:r>
          </w:p>
          <w:p w:rsidR="001701E4" w:rsidRPr="00410DFB" w:rsidRDefault="001701E4" w:rsidP="00410DFB">
            <w:pPr>
              <w:widowControl w:val="0"/>
              <w:spacing w:after="0" w:line="240" w:lineRule="auto"/>
              <w:jc w:val="both"/>
              <w:rPr>
                <w:rFonts w:ascii="Times New Roman" w:hAnsi="Times New Roman"/>
                <w:color w:val="000000"/>
                <w:sz w:val="28"/>
                <w:szCs w:val="28"/>
              </w:rPr>
            </w:pPr>
            <w:r w:rsidRPr="00410DFB">
              <w:rPr>
                <w:rFonts w:ascii="Times New Roman" w:hAnsi="Times New Roman"/>
                <w:sz w:val="28"/>
                <w:szCs w:val="28"/>
              </w:rPr>
              <w:t>Обсудить принцип мирного разрешения международных споров</w:t>
            </w:r>
            <w:r w:rsidRPr="00410DFB">
              <w:rPr>
                <w:rFonts w:ascii="Times New Roman" w:hAnsi="Times New Roman"/>
                <w:color w:val="000000"/>
                <w:sz w:val="28"/>
                <w:szCs w:val="28"/>
              </w:rPr>
              <w:t xml:space="preserve">. </w:t>
            </w:r>
            <w:r w:rsidRPr="00410DFB">
              <w:rPr>
                <w:rFonts w:ascii="Times New Roman" w:hAnsi="Times New Roman"/>
                <w:sz w:val="28"/>
                <w:szCs w:val="28"/>
              </w:rPr>
              <w:t>Обсудить</w:t>
            </w:r>
            <w:r w:rsidRPr="00410DFB">
              <w:rPr>
                <w:rFonts w:ascii="Times New Roman" w:hAnsi="Times New Roman"/>
                <w:color w:val="000000"/>
                <w:sz w:val="28"/>
                <w:szCs w:val="28"/>
              </w:rPr>
              <w:t xml:space="preserve"> </w:t>
            </w:r>
            <w:r w:rsidRPr="00410DFB">
              <w:rPr>
                <w:rFonts w:ascii="Times New Roman" w:hAnsi="Times New Roman"/>
                <w:sz w:val="28"/>
                <w:szCs w:val="28"/>
              </w:rPr>
              <w:t>виды международных споров</w:t>
            </w:r>
            <w:r w:rsidRPr="00410DFB">
              <w:rPr>
                <w:rFonts w:ascii="Times New Roman" w:hAnsi="Times New Roman"/>
                <w:color w:val="000000"/>
                <w:sz w:val="28"/>
                <w:szCs w:val="28"/>
              </w:rPr>
              <w:t xml:space="preserve">. Проанализировать </w:t>
            </w:r>
            <w:r w:rsidRPr="00410DFB">
              <w:rPr>
                <w:rFonts w:ascii="Times New Roman" w:hAnsi="Times New Roman"/>
                <w:sz w:val="28"/>
                <w:szCs w:val="28"/>
              </w:rPr>
              <w:t>классификацию мирных средств разрешения споров</w:t>
            </w:r>
            <w:r w:rsidRPr="00410DFB">
              <w:rPr>
                <w:rFonts w:ascii="Times New Roman" w:hAnsi="Times New Roman"/>
                <w:color w:val="000000"/>
                <w:sz w:val="28"/>
                <w:szCs w:val="28"/>
              </w:rPr>
              <w:t>.</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color w:val="000000"/>
                <w:sz w:val="28"/>
                <w:szCs w:val="28"/>
                <w:lang w:eastAsia="ru-RU"/>
              </w:rPr>
            </w:pPr>
            <w:r w:rsidRPr="00410DFB">
              <w:rPr>
                <w:rFonts w:ascii="Times New Roman" w:hAnsi="Times New Roman"/>
                <w:b/>
                <w:color w:val="000000"/>
                <w:sz w:val="28"/>
                <w:szCs w:val="28"/>
                <w:lang w:eastAsia="ru-RU"/>
              </w:rPr>
              <w:t>Тем 10. Ответственность в международном праве</w:t>
            </w:r>
          </w:p>
          <w:p w:rsidR="001701E4" w:rsidRPr="00410DFB" w:rsidRDefault="001701E4" w:rsidP="00410DFB">
            <w:pPr>
              <w:widowControl w:val="0"/>
              <w:spacing w:after="0" w:line="240" w:lineRule="auto"/>
              <w:jc w:val="both"/>
              <w:rPr>
                <w:rFonts w:ascii="Times New Roman" w:hAnsi="Times New Roman"/>
                <w:color w:val="000000"/>
                <w:sz w:val="28"/>
                <w:szCs w:val="28"/>
                <w:lang w:eastAsia="ru-RU"/>
              </w:rPr>
            </w:pPr>
            <w:r w:rsidRPr="00410DFB">
              <w:rPr>
                <w:rFonts w:ascii="Times New Roman" w:hAnsi="Times New Roman"/>
                <w:color w:val="000000"/>
                <w:sz w:val="28"/>
                <w:szCs w:val="28"/>
              </w:rPr>
              <w:t xml:space="preserve">Обсудить </w:t>
            </w:r>
            <w:r w:rsidRPr="00410DFB">
              <w:rPr>
                <w:rFonts w:ascii="Times New Roman" w:hAnsi="Times New Roman"/>
                <w:sz w:val="28"/>
                <w:szCs w:val="28"/>
              </w:rPr>
              <w:t>понятие и специфика международно-правовой ответственности</w:t>
            </w:r>
            <w:r w:rsidRPr="00410DFB">
              <w:rPr>
                <w:rFonts w:ascii="Times New Roman" w:hAnsi="Times New Roman"/>
                <w:color w:val="000000"/>
                <w:sz w:val="28"/>
                <w:szCs w:val="28"/>
              </w:rPr>
              <w:t>.</w:t>
            </w:r>
            <w:r w:rsidRPr="00410DFB">
              <w:rPr>
                <w:rFonts w:ascii="Times New Roman" w:hAnsi="Times New Roman"/>
                <w:b/>
                <w:color w:val="000000"/>
                <w:sz w:val="28"/>
                <w:szCs w:val="28"/>
              </w:rPr>
              <w:t xml:space="preserve"> </w:t>
            </w:r>
            <w:r w:rsidRPr="00410DFB">
              <w:rPr>
                <w:rFonts w:ascii="Times New Roman" w:hAnsi="Times New Roman"/>
                <w:color w:val="000000"/>
                <w:sz w:val="28"/>
                <w:szCs w:val="28"/>
              </w:rPr>
              <w:t>Рассмотреть</w:t>
            </w:r>
            <w:r w:rsidRPr="00410DFB">
              <w:rPr>
                <w:rFonts w:ascii="Times New Roman" w:hAnsi="Times New Roman"/>
                <w:b/>
                <w:color w:val="000000"/>
                <w:sz w:val="28"/>
                <w:szCs w:val="28"/>
              </w:rPr>
              <w:t xml:space="preserve"> </w:t>
            </w:r>
            <w:r w:rsidRPr="00410DFB">
              <w:rPr>
                <w:rFonts w:ascii="Times New Roman" w:hAnsi="Times New Roman"/>
                <w:sz w:val="28"/>
                <w:szCs w:val="28"/>
              </w:rPr>
              <w:t>основания возникновения ответственности</w:t>
            </w:r>
            <w:r w:rsidRPr="00410DFB">
              <w:rPr>
                <w:rFonts w:ascii="Times New Roman" w:hAnsi="Times New Roman"/>
                <w:color w:val="000000"/>
                <w:sz w:val="28"/>
                <w:szCs w:val="28"/>
              </w:rPr>
              <w:t xml:space="preserve">. Обсудить </w:t>
            </w:r>
            <w:r w:rsidRPr="00410DFB">
              <w:rPr>
                <w:rFonts w:ascii="Times New Roman" w:hAnsi="Times New Roman"/>
                <w:sz w:val="28"/>
                <w:szCs w:val="28"/>
              </w:rPr>
              <w:t>состав и виды международного правонарушения.</w:t>
            </w:r>
            <w:r w:rsidRPr="00410DFB">
              <w:rPr>
                <w:rFonts w:ascii="Times New Roman" w:hAnsi="Times New Roman"/>
                <w:color w:val="000000"/>
                <w:sz w:val="28"/>
                <w:szCs w:val="28"/>
                <w:lang w:eastAsia="ru-RU"/>
              </w:rPr>
              <w:t xml:space="preserve"> капитальных вложений.</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color w:val="000000"/>
                <w:sz w:val="28"/>
                <w:szCs w:val="28"/>
                <w:lang w:eastAsia="ru-RU"/>
              </w:rPr>
            </w:pPr>
            <w:r w:rsidRPr="00410DFB">
              <w:rPr>
                <w:rFonts w:ascii="Times New Roman" w:hAnsi="Times New Roman"/>
                <w:b/>
                <w:color w:val="000000"/>
                <w:sz w:val="28"/>
                <w:szCs w:val="28"/>
                <w:lang w:eastAsia="ru-RU"/>
              </w:rPr>
              <w:t>Тема 11. Право международных договоров</w:t>
            </w:r>
          </w:p>
          <w:p w:rsidR="001701E4" w:rsidRPr="00410DFB" w:rsidRDefault="001701E4" w:rsidP="00410DFB">
            <w:pPr>
              <w:widowControl w:val="0"/>
              <w:spacing w:after="0" w:line="240" w:lineRule="auto"/>
              <w:jc w:val="both"/>
              <w:rPr>
                <w:rFonts w:ascii="Times New Roman" w:hAnsi="Times New Roman"/>
                <w:color w:val="000000"/>
                <w:sz w:val="28"/>
                <w:szCs w:val="28"/>
              </w:rPr>
            </w:pPr>
            <w:r w:rsidRPr="00410DFB">
              <w:rPr>
                <w:rFonts w:ascii="Times New Roman" w:hAnsi="Times New Roman"/>
                <w:sz w:val="28"/>
                <w:szCs w:val="28"/>
              </w:rPr>
              <w:t>Обсудить место и роль права международных договоров в системе международного права. Рассмотреть классификацию международных договоров</w:t>
            </w:r>
            <w:r w:rsidRPr="00410DFB">
              <w:rPr>
                <w:rFonts w:ascii="Times New Roman" w:hAnsi="Times New Roman"/>
                <w:color w:val="000000"/>
                <w:sz w:val="28"/>
                <w:szCs w:val="28"/>
              </w:rPr>
              <w:t xml:space="preserve">. Критически оценить </w:t>
            </w:r>
            <w:r w:rsidRPr="00410DFB">
              <w:rPr>
                <w:rFonts w:ascii="Times New Roman" w:hAnsi="Times New Roman"/>
                <w:sz w:val="28"/>
                <w:szCs w:val="28"/>
              </w:rPr>
              <w:t>специфику договорной правоспособности государств и международных организаций</w:t>
            </w:r>
            <w:r w:rsidRPr="00410DFB">
              <w:rPr>
                <w:rFonts w:ascii="Times New Roman" w:hAnsi="Times New Roman"/>
                <w:color w:val="000000"/>
                <w:sz w:val="28"/>
                <w:szCs w:val="28"/>
              </w:rPr>
              <w:t>.</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color w:val="000000"/>
                <w:sz w:val="28"/>
                <w:szCs w:val="28"/>
                <w:lang w:eastAsia="ru-RU"/>
              </w:rPr>
            </w:pPr>
            <w:r w:rsidRPr="00410DFB">
              <w:rPr>
                <w:rFonts w:ascii="Times New Roman" w:hAnsi="Times New Roman"/>
                <w:b/>
                <w:color w:val="000000"/>
                <w:sz w:val="28"/>
                <w:szCs w:val="28"/>
                <w:lang w:eastAsia="ru-RU"/>
              </w:rPr>
              <w:t>Тема 12. Право международных организаций</w:t>
            </w:r>
          </w:p>
          <w:p w:rsidR="001701E4" w:rsidRPr="00410DFB" w:rsidRDefault="001701E4" w:rsidP="00410DFB">
            <w:pPr>
              <w:widowControl w:val="0"/>
              <w:spacing w:after="0" w:line="240" w:lineRule="auto"/>
              <w:jc w:val="both"/>
              <w:rPr>
                <w:rFonts w:ascii="Times New Roman" w:hAnsi="Times New Roman"/>
                <w:color w:val="000000"/>
                <w:sz w:val="28"/>
                <w:szCs w:val="28"/>
              </w:rPr>
            </w:pPr>
            <w:r w:rsidRPr="00410DFB">
              <w:rPr>
                <w:rFonts w:ascii="Times New Roman" w:hAnsi="Times New Roman"/>
                <w:sz w:val="28"/>
                <w:szCs w:val="28"/>
              </w:rPr>
              <w:t>Обсудить</w:t>
            </w:r>
            <w:r w:rsidRPr="00410DFB">
              <w:rPr>
                <w:rFonts w:ascii="Times New Roman" w:hAnsi="Times New Roman"/>
                <w:color w:val="000000"/>
                <w:sz w:val="28"/>
                <w:szCs w:val="28"/>
              </w:rPr>
              <w:t xml:space="preserve"> </w:t>
            </w:r>
            <w:r w:rsidRPr="00410DFB">
              <w:rPr>
                <w:rFonts w:ascii="Times New Roman" w:hAnsi="Times New Roman"/>
                <w:sz w:val="28"/>
                <w:szCs w:val="28"/>
              </w:rPr>
              <w:t>понятие, признаки и классификация международных организаций</w:t>
            </w:r>
            <w:r w:rsidRPr="00410DFB">
              <w:rPr>
                <w:rFonts w:ascii="Times New Roman" w:hAnsi="Times New Roman"/>
                <w:color w:val="000000"/>
                <w:sz w:val="28"/>
                <w:szCs w:val="28"/>
              </w:rPr>
              <w:t xml:space="preserve">. Раскрыть </w:t>
            </w:r>
            <w:r w:rsidRPr="00410DFB">
              <w:rPr>
                <w:rFonts w:ascii="Times New Roman" w:hAnsi="Times New Roman"/>
                <w:sz w:val="28"/>
                <w:szCs w:val="28"/>
              </w:rPr>
              <w:t>источники права международных организаций</w:t>
            </w:r>
            <w:r w:rsidRPr="00410DFB">
              <w:rPr>
                <w:rFonts w:ascii="Times New Roman" w:hAnsi="Times New Roman"/>
                <w:color w:val="000000"/>
                <w:sz w:val="28"/>
                <w:szCs w:val="28"/>
              </w:rPr>
              <w:t xml:space="preserve">. Проанализировать </w:t>
            </w:r>
            <w:r w:rsidRPr="00410DFB">
              <w:rPr>
                <w:rFonts w:ascii="Times New Roman" w:hAnsi="Times New Roman"/>
                <w:sz w:val="28"/>
                <w:szCs w:val="28"/>
              </w:rPr>
              <w:t>организационную структуру и решения органов международной организации</w:t>
            </w:r>
            <w:r w:rsidRPr="00410DFB">
              <w:rPr>
                <w:rFonts w:ascii="Times New Roman" w:hAnsi="Times New Roman"/>
                <w:color w:val="000000"/>
                <w:sz w:val="28"/>
                <w:szCs w:val="28"/>
              </w:rPr>
              <w:t>.</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bCs/>
                <w:color w:val="000000"/>
                <w:sz w:val="28"/>
                <w:szCs w:val="28"/>
                <w:lang w:eastAsia="ru-RU"/>
              </w:rPr>
            </w:pPr>
            <w:r w:rsidRPr="00410DFB">
              <w:rPr>
                <w:rFonts w:ascii="Times New Roman" w:hAnsi="Times New Roman"/>
                <w:b/>
                <w:color w:val="000000"/>
                <w:sz w:val="28"/>
                <w:szCs w:val="28"/>
                <w:lang w:eastAsia="ru-RU"/>
              </w:rPr>
              <w:t>Тема 13.</w:t>
            </w:r>
            <w:r w:rsidRPr="00410DFB">
              <w:rPr>
                <w:rFonts w:ascii="Times New Roman" w:hAnsi="Times New Roman"/>
                <w:color w:val="000000"/>
                <w:sz w:val="28"/>
                <w:szCs w:val="28"/>
                <w:lang w:eastAsia="ru-RU"/>
              </w:rPr>
              <w:t xml:space="preserve"> </w:t>
            </w:r>
            <w:r w:rsidRPr="00410DFB">
              <w:rPr>
                <w:rFonts w:ascii="Times New Roman" w:hAnsi="Times New Roman"/>
                <w:b/>
                <w:bCs/>
                <w:color w:val="000000"/>
                <w:sz w:val="28"/>
                <w:szCs w:val="28"/>
                <w:lang w:eastAsia="ru-RU"/>
              </w:rPr>
              <w:t>Право внешних сношений</w:t>
            </w:r>
          </w:p>
          <w:p w:rsidR="001701E4" w:rsidRPr="00410DFB" w:rsidRDefault="001701E4" w:rsidP="00410DFB">
            <w:pPr>
              <w:widowControl w:val="0"/>
              <w:spacing w:after="0" w:line="240" w:lineRule="auto"/>
              <w:jc w:val="both"/>
              <w:rPr>
                <w:rFonts w:ascii="Times New Roman" w:hAnsi="Times New Roman"/>
                <w:sz w:val="28"/>
                <w:szCs w:val="28"/>
              </w:rPr>
            </w:pPr>
            <w:r w:rsidRPr="00410DFB">
              <w:rPr>
                <w:rFonts w:ascii="Times New Roman" w:hAnsi="Times New Roman"/>
                <w:sz w:val="28"/>
                <w:szCs w:val="28"/>
              </w:rPr>
              <w:t>Обсудить понятие, предмет, история и источники права внешних сношений. Рассмотреть соотношение внешней политики, дипломатии и международного права. Рассмотреть понятие дипломатическое представительство: функции, состав и структура.</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color w:val="000000"/>
                <w:sz w:val="28"/>
                <w:szCs w:val="28"/>
                <w:lang w:eastAsia="ru-RU"/>
              </w:rPr>
            </w:pPr>
            <w:r w:rsidRPr="00410DFB">
              <w:rPr>
                <w:rFonts w:ascii="Times New Roman" w:hAnsi="Times New Roman"/>
                <w:b/>
                <w:color w:val="000000"/>
                <w:sz w:val="28"/>
                <w:szCs w:val="28"/>
                <w:lang w:eastAsia="ru-RU"/>
              </w:rPr>
              <w:t>Тема 14. Право международной безопасности</w:t>
            </w:r>
          </w:p>
          <w:p w:rsidR="001701E4" w:rsidRPr="00410DFB" w:rsidRDefault="001701E4" w:rsidP="00410DFB">
            <w:pPr>
              <w:widowControl w:val="0"/>
              <w:spacing w:after="0" w:line="240" w:lineRule="auto"/>
              <w:jc w:val="both"/>
              <w:rPr>
                <w:rFonts w:ascii="Times New Roman" w:hAnsi="Times New Roman"/>
                <w:sz w:val="28"/>
                <w:szCs w:val="28"/>
              </w:rPr>
            </w:pPr>
            <w:r w:rsidRPr="00410DFB">
              <w:rPr>
                <w:rFonts w:ascii="Times New Roman" w:hAnsi="Times New Roman"/>
                <w:color w:val="000000"/>
                <w:sz w:val="28"/>
                <w:szCs w:val="28"/>
              </w:rPr>
              <w:t xml:space="preserve">Рассмотреть </w:t>
            </w:r>
            <w:r w:rsidRPr="00410DFB">
              <w:rPr>
                <w:rFonts w:ascii="Times New Roman" w:hAnsi="Times New Roman"/>
                <w:sz w:val="28"/>
                <w:szCs w:val="28"/>
              </w:rPr>
              <w:t>понятие, юридическая природа, предмет и функции, институты и подотрасли права международной безопасности</w:t>
            </w:r>
            <w:r w:rsidRPr="00410DFB">
              <w:rPr>
                <w:rFonts w:ascii="Times New Roman" w:hAnsi="Times New Roman"/>
                <w:color w:val="000000"/>
                <w:sz w:val="28"/>
                <w:szCs w:val="28"/>
              </w:rPr>
              <w:t xml:space="preserve">. Обсудить </w:t>
            </w:r>
            <w:r w:rsidRPr="00410DFB">
              <w:rPr>
                <w:rFonts w:ascii="Times New Roman" w:hAnsi="Times New Roman"/>
                <w:sz w:val="28"/>
                <w:szCs w:val="28"/>
              </w:rPr>
              <w:t>основные принципы международного публичного права в контексте права международной безопасности</w:t>
            </w:r>
            <w:r w:rsidRPr="00410DFB">
              <w:rPr>
                <w:rFonts w:ascii="Times New Roman" w:hAnsi="Times New Roman"/>
                <w:color w:val="000000"/>
                <w:sz w:val="28"/>
                <w:szCs w:val="28"/>
              </w:rPr>
              <w:t xml:space="preserve">. Проанализировать особенности </w:t>
            </w:r>
            <w:r w:rsidRPr="00410DFB">
              <w:rPr>
                <w:rFonts w:ascii="Times New Roman" w:hAnsi="Times New Roman"/>
                <w:sz w:val="28"/>
                <w:szCs w:val="28"/>
              </w:rPr>
              <w:t>коллективной безопасности.</w:t>
            </w:r>
          </w:p>
          <w:p w:rsidR="001701E4" w:rsidRPr="00410DFB" w:rsidRDefault="001701E4" w:rsidP="00410DFB">
            <w:pPr>
              <w:widowControl w:val="0"/>
              <w:spacing w:after="0" w:line="240" w:lineRule="auto"/>
              <w:jc w:val="both"/>
              <w:rPr>
                <w:rFonts w:ascii="Times New Roman" w:hAnsi="Times New Roman"/>
                <w:sz w:val="28"/>
                <w:szCs w:val="28"/>
              </w:rPr>
            </w:pPr>
          </w:p>
        </w:tc>
      </w:tr>
      <w:tr w:rsidR="001701E4" w:rsidRPr="00410DFB" w:rsidTr="00E3122C">
        <w:tc>
          <w:tcPr>
            <w:tcW w:w="9351" w:type="dxa"/>
          </w:tcPr>
          <w:p w:rsidR="001701E4" w:rsidRPr="00410DFB" w:rsidRDefault="001701E4" w:rsidP="00410DFB">
            <w:pPr>
              <w:widowControl w:val="0"/>
              <w:spacing w:after="0" w:line="240" w:lineRule="auto"/>
              <w:jc w:val="both"/>
              <w:rPr>
                <w:rFonts w:ascii="Times New Roman" w:hAnsi="Times New Roman"/>
                <w:b/>
                <w:color w:val="000000"/>
                <w:sz w:val="28"/>
                <w:szCs w:val="28"/>
                <w:lang w:eastAsia="ru-RU"/>
              </w:rPr>
            </w:pPr>
            <w:r w:rsidRPr="00410DFB">
              <w:rPr>
                <w:rFonts w:ascii="Times New Roman" w:hAnsi="Times New Roman"/>
                <w:b/>
                <w:color w:val="000000"/>
                <w:sz w:val="28"/>
                <w:szCs w:val="28"/>
                <w:lang w:eastAsia="ru-RU"/>
              </w:rPr>
              <w:t>Тема 15. Международное право прав человека</w:t>
            </w:r>
          </w:p>
          <w:p w:rsidR="001701E4" w:rsidRPr="00410DFB" w:rsidRDefault="001701E4" w:rsidP="00410DFB">
            <w:pPr>
              <w:widowControl w:val="0"/>
              <w:spacing w:after="0" w:line="240" w:lineRule="auto"/>
              <w:jc w:val="both"/>
              <w:rPr>
                <w:rFonts w:ascii="Times New Roman" w:hAnsi="Times New Roman"/>
                <w:sz w:val="28"/>
                <w:szCs w:val="28"/>
              </w:rPr>
            </w:pPr>
            <w:r w:rsidRPr="00410DFB">
              <w:rPr>
                <w:rFonts w:ascii="Times New Roman" w:hAnsi="Times New Roman"/>
                <w:color w:val="000000"/>
                <w:sz w:val="28"/>
                <w:szCs w:val="28"/>
              </w:rPr>
              <w:t xml:space="preserve">Обсудить </w:t>
            </w:r>
            <w:r w:rsidRPr="00410DFB">
              <w:rPr>
                <w:rFonts w:ascii="Times New Roman" w:hAnsi="Times New Roman"/>
                <w:sz w:val="28"/>
                <w:szCs w:val="28"/>
              </w:rPr>
              <w:t>понятие, становление, принципы и источники международного права прав человека</w:t>
            </w:r>
            <w:r w:rsidRPr="00410DFB">
              <w:rPr>
                <w:rFonts w:ascii="Times New Roman" w:hAnsi="Times New Roman"/>
                <w:color w:val="000000"/>
                <w:sz w:val="28"/>
                <w:szCs w:val="28"/>
              </w:rPr>
              <w:t xml:space="preserve">. Рассмотреть </w:t>
            </w:r>
            <w:r w:rsidRPr="00410DFB">
              <w:rPr>
                <w:rFonts w:ascii="Times New Roman" w:hAnsi="Times New Roman"/>
                <w:sz w:val="28"/>
                <w:szCs w:val="28"/>
              </w:rPr>
              <w:t>классификацию прав и свобод человека. Обсудить систему органов ООН и защита прав человека.</w:t>
            </w:r>
          </w:p>
        </w:tc>
      </w:tr>
    </w:tbl>
    <w:p w:rsidR="001701E4" w:rsidRPr="001543AB" w:rsidRDefault="001701E4" w:rsidP="0026749C">
      <w:pPr>
        <w:pStyle w:val="NoSpacing"/>
        <w:tabs>
          <w:tab w:val="left" w:pos="1134"/>
        </w:tabs>
        <w:contextualSpacing/>
        <w:jc w:val="both"/>
        <w:rPr>
          <w:rFonts w:ascii="Times New Roman" w:hAnsi="Times New Roman"/>
          <w:sz w:val="28"/>
          <w:szCs w:val="28"/>
        </w:rPr>
      </w:pPr>
    </w:p>
    <w:p w:rsidR="001701E4" w:rsidRPr="00CE7E71" w:rsidRDefault="001701E4" w:rsidP="00637C8E">
      <w:pPr>
        <w:pStyle w:val="NoSpacing"/>
        <w:tabs>
          <w:tab w:val="left" w:pos="1134"/>
        </w:tabs>
        <w:ind w:firstLine="567"/>
        <w:contextualSpacing/>
        <w:jc w:val="center"/>
        <w:rPr>
          <w:rFonts w:ascii="Times New Roman" w:hAnsi="Times New Roman"/>
          <w:sz w:val="28"/>
          <w:szCs w:val="28"/>
        </w:rPr>
      </w:pPr>
      <w:r w:rsidRPr="00CE7E71">
        <w:rPr>
          <w:rFonts w:ascii="Times New Roman" w:hAnsi="Times New Roman"/>
          <w:b/>
          <w:sz w:val="28"/>
          <w:szCs w:val="28"/>
        </w:rPr>
        <w:t>Рекомендуемые нормативные правовые акты и литература</w:t>
      </w:r>
    </w:p>
    <w:p w:rsidR="001701E4" w:rsidRPr="0026749C" w:rsidRDefault="001701E4" w:rsidP="0026749C">
      <w:pPr>
        <w:pStyle w:val="NoSpacing"/>
        <w:numPr>
          <w:ilvl w:val="0"/>
          <w:numId w:val="7"/>
        </w:numPr>
        <w:tabs>
          <w:tab w:val="left" w:pos="851"/>
        </w:tabs>
        <w:ind w:left="0" w:firstLine="567"/>
        <w:jc w:val="both"/>
        <w:rPr>
          <w:rFonts w:ascii="Times New Roman" w:hAnsi="Times New Roman"/>
          <w:bCs/>
          <w:sz w:val="28"/>
          <w:szCs w:val="28"/>
        </w:rPr>
      </w:pPr>
      <w:r w:rsidRPr="0026749C">
        <w:rPr>
          <w:rFonts w:ascii="Times New Roman" w:hAnsi="Times New Roman"/>
          <w:bCs/>
          <w:sz w:val="28"/>
          <w:szCs w:val="28"/>
        </w:rPr>
        <w:t>Бекяшев К.А. Международное право. Учебник для бакалавров. – М.: Проспект, 2019. – 896 с.</w:t>
      </w:r>
    </w:p>
    <w:p w:rsidR="001701E4" w:rsidRPr="0026749C" w:rsidRDefault="001701E4" w:rsidP="0026749C">
      <w:pPr>
        <w:pStyle w:val="NoSpacing"/>
        <w:numPr>
          <w:ilvl w:val="0"/>
          <w:numId w:val="7"/>
        </w:numPr>
        <w:tabs>
          <w:tab w:val="left" w:pos="851"/>
        </w:tabs>
        <w:ind w:left="0" w:firstLine="567"/>
        <w:jc w:val="both"/>
        <w:rPr>
          <w:rFonts w:ascii="Times New Roman" w:hAnsi="Times New Roman"/>
          <w:bCs/>
          <w:sz w:val="28"/>
          <w:szCs w:val="28"/>
        </w:rPr>
      </w:pPr>
      <w:r w:rsidRPr="0026749C">
        <w:rPr>
          <w:rFonts w:ascii="Times New Roman" w:hAnsi="Times New Roman"/>
          <w:bCs/>
          <w:sz w:val="28"/>
          <w:szCs w:val="28"/>
        </w:rPr>
        <w:t xml:space="preserve">Мартенс Ф. Ф. Современное международное право цивилизованных народов. </w:t>
      </w:r>
      <w:r w:rsidRPr="0026749C">
        <w:rPr>
          <w:rFonts w:ascii="Times New Roman" w:hAnsi="Times New Roman"/>
          <w:bCs/>
          <w:sz w:val="28"/>
          <w:szCs w:val="28"/>
          <w:lang w:val="en-US"/>
        </w:rPr>
        <w:t>В 2 томах. Том 2. - М.: Зерцало, 2018. - 432 с.</w:t>
      </w:r>
    </w:p>
    <w:p w:rsidR="001701E4" w:rsidRPr="0026749C" w:rsidRDefault="001701E4" w:rsidP="0026749C">
      <w:pPr>
        <w:pStyle w:val="NoSpacing"/>
        <w:numPr>
          <w:ilvl w:val="0"/>
          <w:numId w:val="7"/>
        </w:numPr>
        <w:tabs>
          <w:tab w:val="left" w:pos="851"/>
        </w:tabs>
        <w:ind w:left="0" w:firstLine="567"/>
        <w:jc w:val="both"/>
        <w:rPr>
          <w:rFonts w:ascii="Times New Roman" w:hAnsi="Times New Roman"/>
          <w:bCs/>
          <w:sz w:val="28"/>
          <w:szCs w:val="28"/>
        </w:rPr>
      </w:pPr>
      <w:r w:rsidRPr="0026749C">
        <w:rPr>
          <w:rFonts w:ascii="Times New Roman" w:hAnsi="Times New Roman"/>
          <w:bCs/>
          <w:sz w:val="28"/>
          <w:szCs w:val="28"/>
        </w:rPr>
        <w:t>Вельяминов Г.М. Международное право: опыты. - М.: Статут, 2015. - 1006 с.</w:t>
      </w:r>
    </w:p>
    <w:p w:rsidR="001701E4" w:rsidRPr="0026749C" w:rsidRDefault="001701E4" w:rsidP="0026749C">
      <w:pPr>
        <w:pStyle w:val="NoSpacing"/>
        <w:numPr>
          <w:ilvl w:val="0"/>
          <w:numId w:val="7"/>
        </w:numPr>
        <w:tabs>
          <w:tab w:val="left" w:pos="851"/>
        </w:tabs>
        <w:ind w:left="0" w:firstLine="567"/>
        <w:jc w:val="both"/>
        <w:rPr>
          <w:rFonts w:ascii="Times New Roman" w:hAnsi="Times New Roman"/>
          <w:bCs/>
          <w:sz w:val="28"/>
          <w:szCs w:val="28"/>
        </w:rPr>
      </w:pPr>
      <w:r w:rsidRPr="0026749C">
        <w:rPr>
          <w:rFonts w:ascii="Times New Roman" w:hAnsi="Times New Roman"/>
          <w:bCs/>
          <w:sz w:val="28"/>
          <w:szCs w:val="28"/>
        </w:rPr>
        <w:t xml:space="preserve">Айдарбаев С.Ж. Международное право. Учебник. – А.: </w:t>
      </w:r>
      <w:r w:rsidRPr="0026749C">
        <w:rPr>
          <w:rFonts w:ascii="Times New Roman" w:hAnsi="Times New Roman"/>
          <w:bCs/>
          <w:sz w:val="28"/>
          <w:szCs w:val="28"/>
          <w:lang w:val="kk-KZ"/>
        </w:rPr>
        <w:t>Қазақ университеті</w:t>
      </w:r>
      <w:r w:rsidRPr="0026749C">
        <w:rPr>
          <w:rFonts w:ascii="Times New Roman" w:hAnsi="Times New Roman"/>
          <w:bCs/>
          <w:sz w:val="28"/>
          <w:szCs w:val="28"/>
        </w:rPr>
        <w:t>, 2013. – 282 с.</w:t>
      </w:r>
    </w:p>
    <w:p w:rsidR="001701E4" w:rsidRDefault="001701E4" w:rsidP="0026749C">
      <w:pPr>
        <w:pStyle w:val="NoSpacing"/>
        <w:numPr>
          <w:ilvl w:val="0"/>
          <w:numId w:val="7"/>
        </w:numPr>
        <w:tabs>
          <w:tab w:val="left" w:pos="851"/>
        </w:tabs>
        <w:ind w:left="0" w:firstLine="567"/>
        <w:jc w:val="both"/>
        <w:rPr>
          <w:rFonts w:ascii="Times New Roman" w:hAnsi="Times New Roman"/>
          <w:bCs/>
          <w:sz w:val="28"/>
          <w:szCs w:val="28"/>
          <w:lang w:val="en-US"/>
        </w:rPr>
      </w:pPr>
      <w:r w:rsidRPr="0026749C">
        <w:rPr>
          <w:rFonts w:ascii="Times New Roman" w:hAnsi="Times New Roman"/>
          <w:bCs/>
          <w:sz w:val="28"/>
          <w:szCs w:val="28"/>
        </w:rPr>
        <w:t xml:space="preserve">Кешнер М. В. Право международной ответственности. </w:t>
      </w:r>
      <w:r w:rsidRPr="0026749C">
        <w:rPr>
          <w:rFonts w:ascii="Times New Roman" w:hAnsi="Times New Roman"/>
          <w:bCs/>
          <w:sz w:val="28"/>
          <w:szCs w:val="28"/>
          <w:lang w:val="en-US"/>
        </w:rPr>
        <w:t>Учебник. - М.: Проспект, 2017. – 240 с.</w:t>
      </w:r>
    </w:p>
    <w:p w:rsidR="001701E4" w:rsidRPr="0026749C" w:rsidRDefault="001701E4" w:rsidP="0026749C">
      <w:pPr>
        <w:pStyle w:val="NoSpacing"/>
        <w:tabs>
          <w:tab w:val="left" w:pos="851"/>
        </w:tabs>
        <w:jc w:val="both"/>
        <w:rPr>
          <w:rFonts w:ascii="Times New Roman" w:hAnsi="Times New Roman"/>
          <w:bCs/>
          <w:sz w:val="28"/>
          <w:szCs w:val="28"/>
          <w:lang w:val="en-US"/>
        </w:rPr>
      </w:pPr>
    </w:p>
    <w:p w:rsidR="001701E4" w:rsidRPr="0026749C" w:rsidRDefault="001701E4" w:rsidP="0026749C">
      <w:pPr>
        <w:pStyle w:val="NoSpacing"/>
        <w:ind w:firstLine="567"/>
        <w:contextualSpacing/>
        <w:jc w:val="both"/>
        <w:rPr>
          <w:rFonts w:ascii="Times New Roman" w:hAnsi="Times New Roman"/>
          <w:b/>
          <w:bCs/>
          <w:sz w:val="28"/>
          <w:szCs w:val="28"/>
          <w:lang w:val="en-US"/>
        </w:rPr>
      </w:pPr>
      <w:r w:rsidRPr="0026749C">
        <w:rPr>
          <w:rFonts w:ascii="Times New Roman" w:hAnsi="Times New Roman"/>
          <w:b/>
          <w:bCs/>
          <w:sz w:val="28"/>
          <w:szCs w:val="28"/>
          <w:lang w:val="en-US"/>
        </w:rPr>
        <w:t>Интернет-ресурсы:</w:t>
      </w:r>
    </w:p>
    <w:p w:rsidR="001701E4" w:rsidRPr="0026749C" w:rsidRDefault="001701E4" w:rsidP="0026749C">
      <w:pPr>
        <w:pStyle w:val="NoSpacing"/>
        <w:ind w:firstLine="567"/>
        <w:contextualSpacing/>
        <w:rPr>
          <w:rFonts w:ascii="Times New Roman" w:hAnsi="Times New Roman"/>
          <w:bCs/>
          <w:sz w:val="28"/>
          <w:szCs w:val="28"/>
        </w:rPr>
      </w:pPr>
      <w:r w:rsidRPr="0026749C">
        <w:rPr>
          <w:rFonts w:ascii="Times New Roman" w:hAnsi="Times New Roman"/>
          <w:bCs/>
          <w:sz w:val="28"/>
          <w:szCs w:val="28"/>
        </w:rPr>
        <w:t xml:space="preserve">1. Учебный материал: тезисы лекций, видео-лекции, методические рекомендации по подготовке к семинарским занятиям, СРС и т.п., доступные на сайте </w:t>
      </w:r>
      <w:hyperlink r:id="rId5" w:history="1">
        <w:r w:rsidRPr="0026749C">
          <w:rPr>
            <w:rStyle w:val="Hyperlink"/>
            <w:rFonts w:ascii="Times New Roman" w:hAnsi="Times New Roman"/>
            <w:bCs/>
            <w:sz w:val="28"/>
            <w:szCs w:val="28"/>
            <w:lang w:val="en-US"/>
          </w:rPr>
          <w:t>www</w:t>
        </w:r>
        <w:r w:rsidRPr="0026749C">
          <w:rPr>
            <w:rStyle w:val="Hyperlink"/>
            <w:rFonts w:ascii="Times New Roman" w:hAnsi="Times New Roman"/>
            <w:bCs/>
            <w:sz w:val="28"/>
            <w:szCs w:val="28"/>
          </w:rPr>
          <w:t>.</w:t>
        </w:r>
        <w:r w:rsidRPr="0026749C">
          <w:rPr>
            <w:rStyle w:val="Hyperlink"/>
            <w:rFonts w:ascii="Times New Roman" w:hAnsi="Times New Roman"/>
            <w:bCs/>
            <w:sz w:val="28"/>
            <w:szCs w:val="28"/>
            <w:lang w:val="en-US"/>
          </w:rPr>
          <w:t>univer</w:t>
        </w:r>
        <w:r w:rsidRPr="0026749C">
          <w:rPr>
            <w:rStyle w:val="Hyperlink"/>
            <w:rFonts w:ascii="Times New Roman" w:hAnsi="Times New Roman"/>
            <w:bCs/>
            <w:sz w:val="28"/>
            <w:szCs w:val="28"/>
          </w:rPr>
          <w:t>.</w:t>
        </w:r>
        <w:r w:rsidRPr="0026749C">
          <w:rPr>
            <w:rStyle w:val="Hyperlink"/>
            <w:rFonts w:ascii="Times New Roman" w:hAnsi="Times New Roman"/>
            <w:bCs/>
            <w:sz w:val="28"/>
            <w:szCs w:val="28"/>
            <w:lang w:val="en-US"/>
          </w:rPr>
          <w:t>kaznu</w:t>
        </w:r>
        <w:r w:rsidRPr="0026749C">
          <w:rPr>
            <w:rStyle w:val="Hyperlink"/>
            <w:rFonts w:ascii="Times New Roman" w:hAnsi="Times New Roman"/>
            <w:bCs/>
            <w:sz w:val="28"/>
            <w:szCs w:val="28"/>
          </w:rPr>
          <w:t>.</w:t>
        </w:r>
        <w:r w:rsidRPr="0026749C">
          <w:rPr>
            <w:rStyle w:val="Hyperlink"/>
            <w:rFonts w:ascii="Times New Roman" w:hAnsi="Times New Roman"/>
            <w:bCs/>
            <w:sz w:val="28"/>
            <w:szCs w:val="28"/>
            <w:lang w:val="en-US"/>
          </w:rPr>
          <w:t>kz</w:t>
        </w:r>
      </w:hyperlink>
      <w:r w:rsidRPr="0026749C">
        <w:rPr>
          <w:rFonts w:ascii="Times New Roman" w:hAnsi="Times New Roman"/>
          <w:bCs/>
          <w:sz w:val="28"/>
          <w:szCs w:val="28"/>
        </w:rPr>
        <w:t xml:space="preserve"> в разделе УМКД.</w:t>
      </w:r>
    </w:p>
    <w:p w:rsidR="001701E4" w:rsidRPr="0026749C" w:rsidRDefault="001701E4" w:rsidP="0026749C">
      <w:pPr>
        <w:pStyle w:val="NoSpacing"/>
        <w:ind w:firstLine="567"/>
        <w:contextualSpacing/>
        <w:jc w:val="both"/>
        <w:rPr>
          <w:rFonts w:ascii="Times New Roman" w:hAnsi="Times New Roman"/>
          <w:bCs/>
          <w:sz w:val="28"/>
          <w:szCs w:val="28"/>
        </w:rPr>
      </w:pPr>
      <w:r w:rsidRPr="0026749C">
        <w:rPr>
          <w:rFonts w:ascii="Times New Roman" w:hAnsi="Times New Roman"/>
          <w:bCs/>
          <w:sz w:val="28"/>
          <w:szCs w:val="28"/>
        </w:rPr>
        <w:t xml:space="preserve">2. Нормативные правовые акты в соответствии с темами дисциплины, доступные в правовой базе «Закон», «Әділет».  </w:t>
      </w:r>
    </w:p>
    <w:p w:rsidR="001701E4" w:rsidRPr="00272CB6" w:rsidRDefault="001701E4" w:rsidP="00637C8E">
      <w:pPr>
        <w:pStyle w:val="BodyTextIndent"/>
        <w:ind w:firstLine="567"/>
        <w:contextualSpacing/>
        <w:jc w:val="center"/>
        <w:rPr>
          <w:rFonts w:ascii="Times New Roman" w:hAnsi="Times New Roman"/>
          <w:b/>
          <w:bCs/>
          <w:szCs w:val="28"/>
          <w:lang w:val="ru-RU"/>
        </w:rPr>
      </w:pPr>
    </w:p>
    <w:sectPr w:rsidR="001701E4" w:rsidRPr="00272CB6" w:rsidSect="00B80F70">
      <w:pgSz w:w="11906" w:h="16838"/>
      <w:pgMar w:top="1134" w:right="850" w:bottom="7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074"/>
    <w:multiLevelType w:val="multilevel"/>
    <w:tmpl w:val="69347D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BAD2291"/>
    <w:multiLevelType w:val="hybridMultilevel"/>
    <w:tmpl w:val="284AE62E"/>
    <w:lvl w:ilvl="0" w:tplc="70EC8F4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F840086"/>
    <w:multiLevelType w:val="hybridMultilevel"/>
    <w:tmpl w:val="83E0B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0B53336"/>
    <w:multiLevelType w:val="hybridMultilevel"/>
    <w:tmpl w:val="978659AC"/>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7A2E39"/>
    <w:multiLevelType w:val="hybridMultilevel"/>
    <w:tmpl w:val="DF34809E"/>
    <w:lvl w:ilvl="0" w:tplc="9EB62E96">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D13B26"/>
    <w:multiLevelType w:val="hybridMultilevel"/>
    <w:tmpl w:val="86D295D0"/>
    <w:lvl w:ilvl="0" w:tplc="9EB62E9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7DB97979"/>
    <w:multiLevelType w:val="hybridMultilevel"/>
    <w:tmpl w:val="C3A8A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3FF"/>
    <w:rsid w:val="000C13FF"/>
    <w:rsid w:val="00103693"/>
    <w:rsid w:val="001434AE"/>
    <w:rsid w:val="00147CC9"/>
    <w:rsid w:val="001543AB"/>
    <w:rsid w:val="00165E0B"/>
    <w:rsid w:val="001701E4"/>
    <w:rsid w:val="001D1569"/>
    <w:rsid w:val="00211C5E"/>
    <w:rsid w:val="00226350"/>
    <w:rsid w:val="00264B23"/>
    <w:rsid w:val="0026749C"/>
    <w:rsid w:val="00272CB6"/>
    <w:rsid w:val="00290356"/>
    <w:rsid w:val="00295C14"/>
    <w:rsid w:val="002E1AC6"/>
    <w:rsid w:val="00307655"/>
    <w:rsid w:val="0032375F"/>
    <w:rsid w:val="00340302"/>
    <w:rsid w:val="0037524D"/>
    <w:rsid w:val="00383003"/>
    <w:rsid w:val="003B0691"/>
    <w:rsid w:val="00410DFB"/>
    <w:rsid w:val="004948F8"/>
    <w:rsid w:val="004A42D4"/>
    <w:rsid w:val="004B63F4"/>
    <w:rsid w:val="004F3E36"/>
    <w:rsid w:val="005022C5"/>
    <w:rsid w:val="0051414A"/>
    <w:rsid w:val="005578E2"/>
    <w:rsid w:val="005734A6"/>
    <w:rsid w:val="00637C8E"/>
    <w:rsid w:val="0064623B"/>
    <w:rsid w:val="006C3417"/>
    <w:rsid w:val="007971F8"/>
    <w:rsid w:val="008137E9"/>
    <w:rsid w:val="0088176B"/>
    <w:rsid w:val="008F3912"/>
    <w:rsid w:val="00903A19"/>
    <w:rsid w:val="009307A7"/>
    <w:rsid w:val="00952A3D"/>
    <w:rsid w:val="009A2D5C"/>
    <w:rsid w:val="009C0DDC"/>
    <w:rsid w:val="009F47C9"/>
    <w:rsid w:val="009F6AE9"/>
    <w:rsid w:val="00A9784A"/>
    <w:rsid w:val="00AB18C0"/>
    <w:rsid w:val="00AC0A36"/>
    <w:rsid w:val="00AE113A"/>
    <w:rsid w:val="00AF48BA"/>
    <w:rsid w:val="00B32C41"/>
    <w:rsid w:val="00B5676F"/>
    <w:rsid w:val="00B71512"/>
    <w:rsid w:val="00B80F70"/>
    <w:rsid w:val="00B963D0"/>
    <w:rsid w:val="00BA5676"/>
    <w:rsid w:val="00BD0F2F"/>
    <w:rsid w:val="00BF5193"/>
    <w:rsid w:val="00C33537"/>
    <w:rsid w:val="00C61C9F"/>
    <w:rsid w:val="00C90A94"/>
    <w:rsid w:val="00CC0946"/>
    <w:rsid w:val="00CE7E71"/>
    <w:rsid w:val="00CF24EA"/>
    <w:rsid w:val="00D110F1"/>
    <w:rsid w:val="00D24ED7"/>
    <w:rsid w:val="00D42B47"/>
    <w:rsid w:val="00D44659"/>
    <w:rsid w:val="00D4718B"/>
    <w:rsid w:val="00D87BEA"/>
    <w:rsid w:val="00DA2BBA"/>
    <w:rsid w:val="00DF7F97"/>
    <w:rsid w:val="00E0400B"/>
    <w:rsid w:val="00E0662B"/>
    <w:rsid w:val="00E14DE4"/>
    <w:rsid w:val="00E25D03"/>
    <w:rsid w:val="00E3122C"/>
    <w:rsid w:val="00E567CD"/>
    <w:rsid w:val="00E76FFB"/>
    <w:rsid w:val="00E813D6"/>
    <w:rsid w:val="00EB69C6"/>
    <w:rsid w:val="00EC1A17"/>
    <w:rsid w:val="00EF21E3"/>
    <w:rsid w:val="00F4253E"/>
    <w:rsid w:val="00F62948"/>
    <w:rsid w:val="00F6415D"/>
    <w:rsid w:val="00F75818"/>
    <w:rsid w:val="00F83A3B"/>
    <w:rsid w:val="00FC3EA2"/>
    <w:rsid w:val="00FD5F71"/>
    <w:rsid w:val="00FE32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2F"/>
    <w:pPr>
      <w:spacing w:after="160" w:line="259" w:lineRule="auto"/>
    </w:pPr>
    <w:rPr>
      <w:lang w:val="ru-RU"/>
    </w:rPr>
  </w:style>
  <w:style w:type="paragraph" w:styleId="Heading1">
    <w:name w:val="heading 1"/>
    <w:basedOn w:val="Normal"/>
    <w:next w:val="Normal"/>
    <w:link w:val="Heading1Char"/>
    <w:uiPriority w:val="99"/>
    <w:qFormat/>
    <w:rsid w:val="00FE321F"/>
    <w:pPr>
      <w:keepNext/>
      <w:spacing w:after="0" w:line="240" w:lineRule="auto"/>
      <w:ind w:left="360"/>
      <w:jc w:val="center"/>
      <w:outlineLvl w:val="0"/>
    </w:pPr>
    <w:rPr>
      <w:rFonts w:ascii="Tahoma KZ" w:eastAsia="Times New Roman" w:hAnsi="Tahoma KZ"/>
      <w:b/>
      <w:sz w:val="24"/>
      <w:szCs w:val="20"/>
      <w:lang w:val="kk-KZ" w:eastAsia="ru-RU"/>
    </w:rPr>
  </w:style>
  <w:style w:type="paragraph" w:styleId="Heading3">
    <w:name w:val="heading 3"/>
    <w:basedOn w:val="Normal"/>
    <w:next w:val="Normal"/>
    <w:link w:val="Heading3Char"/>
    <w:uiPriority w:val="99"/>
    <w:qFormat/>
    <w:rsid w:val="00FE321F"/>
    <w:pPr>
      <w:keepNext/>
      <w:spacing w:after="0" w:line="240" w:lineRule="auto"/>
      <w:ind w:firstLine="426"/>
      <w:jc w:val="both"/>
      <w:outlineLvl w:val="2"/>
    </w:pPr>
    <w:rPr>
      <w:rFonts w:ascii="Kz Times New Roman" w:eastAsia="Times New Roman" w:hAnsi="Kz Times New Roman"/>
      <w:b/>
      <w:sz w:val="32"/>
      <w:szCs w:val="20"/>
      <w:lang w:val="kk-KZ" w:eastAsia="ru-RU"/>
    </w:rPr>
  </w:style>
  <w:style w:type="paragraph" w:styleId="Heading7">
    <w:name w:val="heading 7"/>
    <w:basedOn w:val="Normal"/>
    <w:next w:val="Normal"/>
    <w:link w:val="Heading7Char"/>
    <w:uiPriority w:val="99"/>
    <w:qFormat/>
    <w:rsid w:val="00FE321F"/>
    <w:pPr>
      <w:spacing w:before="240" w:after="60" w:line="240" w:lineRule="auto"/>
      <w:outlineLvl w:val="6"/>
    </w:pPr>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321F"/>
    <w:rPr>
      <w:rFonts w:ascii="Tahoma KZ" w:hAnsi="Tahoma KZ" w:cs="Times New Roman"/>
      <w:b/>
      <w:sz w:val="20"/>
      <w:szCs w:val="20"/>
      <w:lang w:val="kk-KZ" w:eastAsia="ru-RU"/>
    </w:rPr>
  </w:style>
  <w:style w:type="character" w:customStyle="1" w:styleId="Heading3Char">
    <w:name w:val="Heading 3 Char"/>
    <w:basedOn w:val="DefaultParagraphFont"/>
    <w:link w:val="Heading3"/>
    <w:uiPriority w:val="99"/>
    <w:locked/>
    <w:rsid w:val="00FE321F"/>
    <w:rPr>
      <w:rFonts w:ascii="Kz Times New Roman" w:hAnsi="Kz Times New Roman" w:cs="Times New Roman"/>
      <w:b/>
      <w:sz w:val="20"/>
      <w:szCs w:val="20"/>
      <w:lang w:val="kk-KZ" w:eastAsia="ru-RU"/>
    </w:rPr>
  </w:style>
  <w:style w:type="character" w:customStyle="1" w:styleId="Heading7Char">
    <w:name w:val="Heading 7 Char"/>
    <w:basedOn w:val="DefaultParagraphFont"/>
    <w:link w:val="Heading7"/>
    <w:uiPriority w:val="99"/>
    <w:locked/>
    <w:rsid w:val="00FE321F"/>
    <w:rPr>
      <w:rFonts w:ascii="Calibri" w:hAnsi="Calibri" w:cs="Times New Roman"/>
      <w:sz w:val="24"/>
      <w:szCs w:val="24"/>
    </w:rPr>
  </w:style>
  <w:style w:type="paragraph" w:styleId="BodyTextIndent">
    <w:name w:val="Body Text Indent"/>
    <w:basedOn w:val="Normal"/>
    <w:link w:val="BodyTextIndentChar"/>
    <w:uiPriority w:val="99"/>
    <w:rsid w:val="00FE321F"/>
    <w:pPr>
      <w:spacing w:after="0" w:line="240" w:lineRule="auto"/>
      <w:ind w:firstLine="360"/>
      <w:jc w:val="both"/>
    </w:pPr>
    <w:rPr>
      <w:rFonts w:ascii="Kz Times New Roman" w:eastAsia="Times New Roman" w:hAnsi="Kz Times New Roman"/>
      <w:sz w:val="28"/>
      <w:szCs w:val="20"/>
      <w:lang w:val="kk-KZ" w:eastAsia="ru-RU"/>
    </w:rPr>
  </w:style>
  <w:style w:type="character" w:customStyle="1" w:styleId="BodyTextIndentChar">
    <w:name w:val="Body Text Indent Char"/>
    <w:basedOn w:val="DefaultParagraphFont"/>
    <w:link w:val="BodyTextIndent"/>
    <w:uiPriority w:val="99"/>
    <w:locked/>
    <w:rsid w:val="00FE321F"/>
    <w:rPr>
      <w:rFonts w:ascii="Kz Times New Roman" w:hAnsi="Kz Times New Roman" w:cs="Times New Roman"/>
      <w:sz w:val="20"/>
      <w:szCs w:val="20"/>
      <w:lang w:val="kk-KZ" w:eastAsia="ru-RU"/>
    </w:rPr>
  </w:style>
  <w:style w:type="paragraph" w:customStyle="1" w:styleId="1">
    <w:name w:val="Обычный1"/>
    <w:uiPriority w:val="99"/>
    <w:rsid w:val="004948F8"/>
    <w:rPr>
      <w:rFonts w:ascii="Times New Roman" w:eastAsia="Times New Roman" w:hAnsi="Times New Roman"/>
      <w:sz w:val="24"/>
      <w:szCs w:val="20"/>
      <w:lang w:eastAsia="ru-RU"/>
    </w:rPr>
  </w:style>
  <w:style w:type="paragraph" w:customStyle="1" w:styleId="Standard">
    <w:name w:val="Standard"/>
    <w:uiPriority w:val="99"/>
    <w:rsid w:val="004948F8"/>
    <w:pPr>
      <w:suppressAutoHyphens/>
      <w:autoSpaceDN w:val="0"/>
      <w:textAlignment w:val="baseline"/>
    </w:pPr>
    <w:rPr>
      <w:rFonts w:ascii="Times New Roman" w:eastAsia="Times New Roman" w:hAnsi="Times New Roman"/>
      <w:kern w:val="3"/>
      <w:sz w:val="24"/>
      <w:szCs w:val="24"/>
      <w:lang w:val="ru-RU" w:eastAsia="zh-CN"/>
    </w:rPr>
  </w:style>
  <w:style w:type="character" w:customStyle="1" w:styleId="shorttext">
    <w:name w:val="short_text"/>
    <w:uiPriority w:val="99"/>
    <w:rsid w:val="004948F8"/>
    <w:rPr>
      <w:rFonts w:ascii="Times New Roman" w:hAnsi="Times New Roman"/>
    </w:rPr>
  </w:style>
  <w:style w:type="character" w:styleId="Hyperlink">
    <w:name w:val="Hyperlink"/>
    <w:basedOn w:val="DefaultParagraphFont"/>
    <w:uiPriority w:val="99"/>
    <w:rsid w:val="004948F8"/>
    <w:rPr>
      <w:rFonts w:cs="Times New Roman"/>
      <w:color w:val="0000FF"/>
      <w:u w:val="single"/>
    </w:rPr>
  </w:style>
  <w:style w:type="paragraph" w:styleId="ListParagraph">
    <w:name w:val="List Paragraph"/>
    <w:basedOn w:val="Normal"/>
    <w:uiPriority w:val="99"/>
    <w:qFormat/>
    <w:rsid w:val="00290356"/>
    <w:pPr>
      <w:ind w:left="720"/>
      <w:contextualSpacing/>
    </w:pPr>
  </w:style>
  <w:style w:type="paragraph" w:styleId="BodyText">
    <w:name w:val="Body Text"/>
    <w:basedOn w:val="Normal"/>
    <w:link w:val="BodyTextChar"/>
    <w:uiPriority w:val="99"/>
    <w:semiHidden/>
    <w:rsid w:val="00AB18C0"/>
    <w:pPr>
      <w:spacing w:after="120"/>
    </w:pPr>
  </w:style>
  <w:style w:type="character" w:customStyle="1" w:styleId="BodyTextChar">
    <w:name w:val="Body Text Char"/>
    <w:basedOn w:val="DefaultParagraphFont"/>
    <w:link w:val="BodyText"/>
    <w:uiPriority w:val="99"/>
    <w:semiHidden/>
    <w:locked/>
    <w:rsid w:val="00AB18C0"/>
    <w:rPr>
      <w:rFonts w:cs="Times New Roman"/>
    </w:rPr>
  </w:style>
  <w:style w:type="paragraph" w:styleId="NoSpacing">
    <w:name w:val="No Spacing"/>
    <w:link w:val="NoSpacingChar"/>
    <w:uiPriority w:val="99"/>
    <w:qFormat/>
    <w:rsid w:val="00FC3EA2"/>
    <w:rPr>
      <w:lang w:val="ru-RU"/>
    </w:rPr>
  </w:style>
  <w:style w:type="character" w:customStyle="1" w:styleId="NoSpacingChar">
    <w:name w:val="No Spacing Char"/>
    <w:basedOn w:val="DefaultParagraphFont"/>
    <w:link w:val="NoSpacing"/>
    <w:uiPriority w:val="99"/>
    <w:locked/>
    <w:rsid w:val="00FC3EA2"/>
    <w:rPr>
      <w:rFonts w:cs="Times New Roman"/>
      <w:sz w:val="22"/>
      <w:szCs w:val="22"/>
      <w:lang w:val="ru-RU" w:eastAsia="en-US" w:bidi="ar-SA"/>
    </w:rPr>
  </w:style>
  <w:style w:type="paragraph" w:styleId="FootnoteText">
    <w:name w:val="footnote text"/>
    <w:basedOn w:val="Normal"/>
    <w:link w:val="FootnoteTextChar"/>
    <w:uiPriority w:val="99"/>
    <w:rsid w:val="00FC3EA2"/>
    <w:pPr>
      <w:autoSpaceDE w:val="0"/>
      <w:autoSpaceDN w:val="0"/>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FC3EA2"/>
    <w:rPr>
      <w:rFonts w:ascii="Times New Roman" w:hAnsi="Times New Roman" w:cs="Times New Roman"/>
      <w:sz w:val="20"/>
      <w:szCs w:val="20"/>
      <w:lang w:eastAsia="ru-RU"/>
    </w:rPr>
  </w:style>
  <w:style w:type="character" w:customStyle="1" w:styleId="s1">
    <w:name w:val="s1"/>
    <w:basedOn w:val="DefaultParagraphFont"/>
    <w:uiPriority w:val="99"/>
    <w:rsid w:val="00FC3EA2"/>
    <w:rPr>
      <w:rFonts w:cs="Times New Roman"/>
    </w:rPr>
  </w:style>
  <w:style w:type="character" w:customStyle="1" w:styleId="hlight">
    <w:name w:val="hlight"/>
    <w:basedOn w:val="DefaultParagraphFont"/>
    <w:uiPriority w:val="99"/>
    <w:rsid w:val="00FC3EA2"/>
    <w:rPr>
      <w:rFonts w:cs="Times New Roman"/>
    </w:rPr>
  </w:style>
  <w:style w:type="table" w:styleId="TableGrid">
    <w:name w:val="Table Grid"/>
    <w:basedOn w:val="TableNormal"/>
    <w:uiPriority w:val="99"/>
    <w:rsid w:val="00F641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26749C"/>
    <w:rPr>
      <w:rFonts w:cs="Times New Roman"/>
      <w:color w:val="605E5C"/>
      <w:shd w:val="clear" w:color="auto" w:fill="E1DFDD"/>
    </w:rPr>
  </w:style>
  <w:style w:type="paragraph" w:customStyle="1" w:styleId="Default">
    <w:name w:val="Default"/>
    <w:uiPriority w:val="99"/>
    <w:rsid w:val="00D110F1"/>
    <w:pPr>
      <w:autoSpaceDE w:val="0"/>
      <w:autoSpaceDN w:val="0"/>
      <w:adjustRightInd w:val="0"/>
    </w:pPr>
    <w:rPr>
      <w:rFonts w:ascii="Times New Roman" w:hAnsi="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2026711094">
      <w:marLeft w:val="0"/>
      <w:marRight w:val="0"/>
      <w:marTop w:val="0"/>
      <w:marBottom w:val="0"/>
      <w:divBdr>
        <w:top w:val="none" w:sz="0" w:space="0" w:color="auto"/>
        <w:left w:val="none" w:sz="0" w:space="0" w:color="auto"/>
        <w:bottom w:val="none" w:sz="0" w:space="0" w:color="auto"/>
        <w:right w:val="none" w:sz="0" w:space="0" w:color="auto"/>
      </w:divBdr>
    </w:div>
    <w:div w:id="2026711095">
      <w:marLeft w:val="0"/>
      <w:marRight w:val="0"/>
      <w:marTop w:val="0"/>
      <w:marBottom w:val="0"/>
      <w:divBdr>
        <w:top w:val="none" w:sz="0" w:space="0" w:color="auto"/>
        <w:left w:val="none" w:sz="0" w:space="0" w:color="auto"/>
        <w:bottom w:val="none" w:sz="0" w:space="0" w:color="auto"/>
        <w:right w:val="none" w:sz="0" w:space="0" w:color="auto"/>
      </w:divBdr>
    </w:div>
    <w:div w:id="2026711096">
      <w:marLeft w:val="0"/>
      <w:marRight w:val="0"/>
      <w:marTop w:val="0"/>
      <w:marBottom w:val="0"/>
      <w:divBdr>
        <w:top w:val="none" w:sz="0" w:space="0" w:color="auto"/>
        <w:left w:val="none" w:sz="0" w:space="0" w:color="auto"/>
        <w:bottom w:val="none" w:sz="0" w:space="0" w:color="auto"/>
        <w:right w:val="none" w:sz="0" w:space="0" w:color="auto"/>
      </w:divBdr>
    </w:div>
    <w:div w:id="2026711097">
      <w:marLeft w:val="0"/>
      <w:marRight w:val="0"/>
      <w:marTop w:val="0"/>
      <w:marBottom w:val="0"/>
      <w:divBdr>
        <w:top w:val="none" w:sz="0" w:space="0" w:color="auto"/>
        <w:left w:val="none" w:sz="0" w:space="0" w:color="auto"/>
        <w:bottom w:val="none" w:sz="0" w:space="0" w:color="auto"/>
        <w:right w:val="none" w:sz="0" w:space="0" w:color="auto"/>
      </w:divBdr>
    </w:div>
    <w:div w:id="2026711098">
      <w:marLeft w:val="0"/>
      <w:marRight w:val="0"/>
      <w:marTop w:val="0"/>
      <w:marBottom w:val="0"/>
      <w:divBdr>
        <w:top w:val="none" w:sz="0" w:space="0" w:color="auto"/>
        <w:left w:val="none" w:sz="0" w:space="0" w:color="auto"/>
        <w:bottom w:val="none" w:sz="0" w:space="0" w:color="auto"/>
        <w:right w:val="none" w:sz="0" w:space="0" w:color="auto"/>
      </w:divBdr>
    </w:div>
    <w:div w:id="2026711099">
      <w:marLeft w:val="0"/>
      <w:marRight w:val="0"/>
      <w:marTop w:val="0"/>
      <w:marBottom w:val="0"/>
      <w:divBdr>
        <w:top w:val="none" w:sz="0" w:space="0" w:color="auto"/>
        <w:left w:val="none" w:sz="0" w:space="0" w:color="auto"/>
        <w:bottom w:val="none" w:sz="0" w:space="0" w:color="auto"/>
        <w:right w:val="none" w:sz="0" w:space="0" w:color="auto"/>
      </w:divBdr>
    </w:div>
    <w:div w:id="2026711100">
      <w:marLeft w:val="0"/>
      <w:marRight w:val="0"/>
      <w:marTop w:val="0"/>
      <w:marBottom w:val="0"/>
      <w:divBdr>
        <w:top w:val="none" w:sz="0" w:space="0" w:color="auto"/>
        <w:left w:val="none" w:sz="0" w:space="0" w:color="auto"/>
        <w:bottom w:val="none" w:sz="0" w:space="0" w:color="auto"/>
        <w:right w:val="none" w:sz="0" w:space="0" w:color="auto"/>
      </w:divBdr>
    </w:div>
    <w:div w:id="2026711101">
      <w:marLeft w:val="0"/>
      <w:marRight w:val="0"/>
      <w:marTop w:val="0"/>
      <w:marBottom w:val="0"/>
      <w:divBdr>
        <w:top w:val="none" w:sz="0" w:space="0" w:color="auto"/>
        <w:left w:val="none" w:sz="0" w:space="0" w:color="auto"/>
        <w:bottom w:val="none" w:sz="0" w:space="0" w:color="auto"/>
        <w:right w:val="none" w:sz="0" w:space="0" w:color="auto"/>
      </w:divBdr>
    </w:div>
    <w:div w:id="2026711102">
      <w:marLeft w:val="0"/>
      <w:marRight w:val="0"/>
      <w:marTop w:val="0"/>
      <w:marBottom w:val="0"/>
      <w:divBdr>
        <w:top w:val="none" w:sz="0" w:space="0" w:color="auto"/>
        <w:left w:val="none" w:sz="0" w:space="0" w:color="auto"/>
        <w:bottom w:val="none" w:sz="0" w:space="0" w:color="auto"/>
        <w:right w:val="none" w:sz="0" w:space="0" w:color="auto"/>
      </w:divBdr>
    </w:div>
    <w:div w:id="2026711103">
      <w:marLeft w:val="0"/>
      <w:marRight w:val="0"/>
      <w:marTop w:val="0"/>
      <w:marBottom w:val="0"/>
      <w:divBdr>
        <w:top w:val="none" w:sz="0" w:space="0" w:color="auto"/>
        <w:left w:val="none" w:sz="0" w:space="0" w:color="auto"/>
        <w:bottom w:val="none" w:sz="0" w:space="0" w:color="auto"/>
        <w:right w:val="none" w:sz="0" w:space="0" w:color="auto"/>
      </w:divBdr>
    </w:div>
    <w:div w:id="2026711104">
      <w:marLeft w:val="0"/>
      <w:marRight w:val="0"/>
      <w:marTop w:val="0"/>
      <w:marBottom w:val="0"/>
      <w:divBdr>
        <w:top w:val="none" w:sz="0" w:space="0" w:color="auto"/>
        <w:left w:val="none" w:sz="0" w:space="0" w:color="auto"/>
        <w:bottom w:val="none" w:sz="0" w:space="0" w:color="auto"/>
        <w:right w:val="none" w:sz="0" w:space="0" w:color="auto"/>
      </w:divBdr>
    </w:div>
    <w:div w:id="2026711105">
      <w:marLeft w:val="0"/>
      <w:marRight w:val="0"/>
      <w:marTop w:val="0"/>
      <w:marBottom w:val="0"/>
      <w:divBdr>
        <w:top w:val="none" w:sz="0" w:space="0" w:color="auto"/>
        <w:left w:val="none" w:sz="0" w:space="0" w:color="auto"/>
        <w:bottom w:val="none" w:sz="0" w:space="0" w:color="auto"/>
        <w:right w:val="none" w:sz="0" w:space="0" w:color="auto"/>
      </w:divBdr>
    </w:div>
    <w:div w:id="2026711106">
      <w:marLeft w:val="0"/>
      <w:marRight w:val="0"/>
      <w:marTop w:val="0"/>
      <w:marBottom w:val="0"/>
      <w:divBdr>
        <w:top w:val="none" w:sz="0" w:space="0" w:color="auto"/>
        <w:left w:val="none" w:sz="0" w:space="0" w:color="auto"/>
        <w:bottom w:val="none" w:sz="0" w:space="0" w:color="auto"/>
        <w:right w:val="none" w:sz="0" w:space="0" w:color="auto"/>
      </w:divBdr>
    </w:div>
    <w:div w:id="2026711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ver.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7</Pages>
  <Words>1639</Words>
  <Characters>9348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001</cp:lastModifiedBy>
  <cp:revision>27</cp:revision>
  <dcterms:created xsi:type="dcterms:W3CDTF">2020-12-01T19:28:00Z</dcterms:created>
  <dcterms:modified xsi:type="dcterms:W3CDTF">2024-07-05T11:59:00Z</dcterms:modified>
</cp:coreProperties>
</file>